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8928241"/>
        <w:docPartObj>
          <w:docPartGallery w:val="Cover Pages"/>
          <w:docPartUnique/>
        </w:docPartObj>
      </w:sdtPr>
      <w:sdtEndPr/>
      <w:sdtContent>
        <w:p w:rsidR="0058745B" w:rsidRDefault="0058745B"/>
        <w:p w:rsidR="0058745B" w:rsidRDefault="0058745B">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-28527</wp:posOffset>
                    </wp:positionH>
                    <wp:positionV relativeFrom="paragraph">
                      <wp:posOffset>269731</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58745B" w:rsidRPr="0058745B" w:rsidRDefault="0058745B" w:rsidP="0058745B">
                                <w:pPr>
                                  <w:jc w:val="center"/>
                                  <w:rPr>
                                    <w:sz w:val="28"/>
                                    <w:szCs w:val="28"/>
                                  </w:rPr>
                                </w:pPr>
                                <w:proofErr w:type="gramStart"/>
                                <w:r w:rsidRPr="0058745B">
                                  <w:rPr>
                                    <w:sz w:val="28"/>
                                    <w:szCs w:val="28"/>
                                  </w:rPr>
                                  <w:t>………</w:t>
                                </w:r>
                                <w:r w:rsidR="000C2994">
                                  <w:rPr>
                                    <w:sz w:val="28"/>
                                    <w:szCs w:val="28"/>
                                  </w:rPr>
                                  <w:t>……………………………….</w:t>
                                </w:r>
                                <w:r w:rsidRPr="0058745B">
                                  <w:rPr>
                                    <w:sz w:val="28"/>
                                    <w:szCs w:val="28"/>
                                  </w:rPr>
                                  <w:t>..</w:t>
                                </w:r>
                                <w:proofErr w:type="gramEnd"/>
                                <w:r w:rsidRPr="0058745B">
                                  <w:rPr>
                                    <w:sz w:val="28"/>
                                    <w:szCs w:val="28"/>
                                  </w:rPr>
                                  <w:t xml:space="preserve"> </w:t>
                                </w:r>
                                <w:r w:rsidR="000C2994">
                                  <w:rPr>
                                    <w:sz w:val="28"/>
                                    <w:szCs w:val="28"/>
                                  </w:rPr>
                                  <w:t>MERKEZİ</w:t>
                                </w:r>
                              </w:p>
                              <w:p w:rsidR="0058745B" w:rsidRDefault="0058745B" w:rsidP="0058745B">
                                <w:pPr>
                                  <w:jc w:val="center"/>
                                </w:pPr>
                              </w:p>
                              <w:p w:rsidR="0058745B" w:rsidRDefault="0058745B" w:rsidP="0058745B">
                                <w:pPr>
                                  <w:jc w:val="center"/>
                                </w:pPr>
                              </w:p>
                              <w:p w:rsidR="0058745B" w:rsidRDefault="0058745B" w:rsidP="0058745B">
                                <w:pPr>
                                  <w:jc w:val="center"/>
                                  <w:rPr>
                                    <w:sz w:val="40"/>
                                    <w:szCs w:val="40"/>
                                  </w:rPr>
                                </w:pPr>
                                <w:r w:rsidRPr="0058745B">
                                  <w:rPr>
                                    <w:sz w:val="40"/>
                                    <w:szCs w:val="40"/>
                                  </w:rPr>
                                  <w:t xml:space="preserve">BİRİM </w:t>
                                </w:r>
                                <w:r w:rsidR="00AE4CC4">
                                  <w:rPr>
                                    <w:sz w:val="40"/>
                                    <w:szCs w:val="40"/>
                                  </w:rPr>
                                  <w:t>GERİBİLDİRİM RAPORU [BGB</w:t>
                                </w:r>
                                <w:r w:rsidRPr="0058745B">
                                  <w:rPr>
                                    <w:sz w:val="40"/>
                                    <w:szCs w:val="40"/>
                                  </w:rPr>
                                  <w:t>R]</w:t>
                                </w:r>
                              </w:p>
                              <w:p w:rsidR="0058745B" w:rsidRDefault="0058745B" w:rsidP="0058745B">
                                <w:pPr>
                                  <w:jc w:val="center"/>
                                  <w:rPr>
                                    <w:sz w:val="40"/>
                                    <w:szCs w:val="40"/>
                                  </w:rPr>
                                </w:pPr>
                              </w:p>
                              <w:p w:rsidR="0058745B" w:rsidRDefault="000C2994" w:rsidP="0058745B">
                                <w:pPr>
                                  <w:jc w:val="center"/>
                                </w:pPr>
                                <w:r>
                                  <w:t>DEĞERLENDİRME</w:t>
                                </w:r>
                                <w:r w:rsidR="0058745B">
                                  <w:t xml:space="preserve"> TAKIMI</w:t>
                                </w:r>
                              </w:p>
                              <w:p w:rsidR="0058745B" w:rsidRDefault="0058745B" w:rsidP="0058745B">
                                <w:pPr>
                                  <w:jc w:val="center"/>
                                </w:pPr>
                                <w:proofErr w:type="gramStart"/>
                                <w:r>
                                  <w:t>……………….</w:t>
                                </w:r>
                                <w:proofErr w:type="gramEnd"/>
                                <w:r>
                                  <w:t xml:space="preserve"> (Takım Başkanı)</w:t>
                                </w:r>
                              </w:p>
                              <w:p w:rsidR="0058745B" w:rsidRPr="0058745B" w:rsidRDefault="0058745B" w:rsidP="0058745B">
                                <w:pPr>
                                  <w:jc w:val="center"/>
                                </w:pPr>
                                <w:proofErr w:type="gramStart"/>
                                <w:r>
                                  <w:t>……………………..</w:t>
                                </w:r>
                                <w:proofErr w:type="gramEnd"/>
                                <w:r>
                                  <w:t xml:space="preserve"> </w:t>
                                </w:r>
                                <w:proofErr w:type="spellStart"/>
                                <w:r>
                                  <w:t>Akdemik</w:t>
                                </w:r>
                                <w:proofErr w:type="spellEnd"/>
                                <w:r>
                                  <w:t xml:space="preserve"> Değerlendirici</w:t>
                                </w:r>
                              </w:p>
                              <w:p w:rsidR="0058745B" w:rsidRDefault="0058745B" w:rsidP="0058745B">
                                <w:pPr>
                                  <w:jc w:val="center"/>
                                </w:pPr>
                              </w:p>
                              <w:p w:rsidR="00E96370" w:rsidRDefault="00E96370" w:rsidP="0058745B">
                                <w:pPr>
                                  <w:jc w:val="center"/>
                                </w:pPr>
                              </w:p>
                              <w:p w:rsidR="00E96370" w:rsidRDefault="006E635B" w:rsidP="0058745B">
                                <w:pPr>
                                  <w:jc w:val="center"/>
                                </w:pPr>
                                <w:r>
                                  <w:t>…/</w:t>
                                </w:r>
                                <w:proofErr w:type="gramStart"/>
                                <w:r>
                                  <w:t>….</w:t>
                                </w:r>
                                <w:proofErr w:type="gramEnd"/>
                                <w: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 o:spid="_x0000_s1026" style="position:absolute;left:0;text-align:left;margin-left:-2.25pt;margin-top:21.25pt;width:488.9pt;height:6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9RiQIAADYFAAAOAAAAZHJzL2Uyb0RvYy54bWysVEtu2zAQ3RfoHQjuG8l2vkbkwEiQokCQ&#10;GEmKoEuaIm0h/HVIW3Iv0zNk0ws0vVeHlKykqVdFNxRHM2++b3h61mhF1gJ8ZU1BB3s5JcJwW1Zm&#10;UdDP95cfjinxgZmSKWtEQTfC07PJ+3entRuLoV1aVQog6MT4ce0KugzBjbPM86XQzO9ZJwwqpQXN&#10;AoqwyEpgNXrXKhvm+WFWWygdWC68x78XrZJOkn8pBQ83UnoRiCoo5hbSCemcxzObnLLxAphbVrxL&#10;g/1DFppVBoP2ri5YYGQF1V+udMXBeivDHrc6s1JWXKQasJpB/qaauyVzItWCzfGub5P/f2759XoG&#10;pCoLOqLEMI0j+rJaM1AsPD8p/fz06zu5qB7Lnz8gLIQho9ix2vkxAu/cDDrJ4zWW30jQ8YuFkSZ1&#10;edN3WTSBcPx5OMxP8hEOg6Pu6Pggz0fH0Wv2Anfgw0dhNYmXgoJdmfIWZ5lazNZXPrT2WzsEx5za&#10;LNItbJSIiShzKyTWh3GHCZ2YJc4VkDVDTjDOhQmpKoyfrCNMVkr1wMEuoAqDLunONsJEYlwPzHcB&#10;/4zYI1JUa0IP1pWxsMtB+dhHbu231bc1x/JDM2+6ycxtucEJg22p7x2/rLCpV8yHGQPkOg4C9zfc&#10;4CGVrQtquxslSwvfdv2P9khB1FJS4+4U1H9dMRCUqE8GyXky2N+Py5aE/YOjIQrwWjN/rTErfW5x&#10;FAN8KRxP12gf1PYqweoHXPNpjIoqZjjGLigPsBXOQ7vT+FBwMZ0mM1wwx8KVuXM8Oo8Njny5bx4Y&#10;uI5ZAUl5bbd7xsZvuNXaRqSx01WwskrEiy1u+9q1Hpcz8bd7SOL2v5aT1ctzN/kNAAD//wMAUEsD&#10;BBQABgAIAAAAIQAS8nWW4wAAAAoBAAAPAAAAZHJzL2Rvd25yZXYueG1sTI/LTsMwEEX3SPyDNUhs&#10;UOuQFhJCnCoqggqxIjyydeMhDsR2FLtt6NczrGA1Gt2jO2fy1WR6tsfRd84KuJxHwNA2TnW2FfD6&#10;cj9LgfkgrZK9syjgGz2sitOTXGbKHewz7qvQMiqxPpMCdAhDxrlvNBrp525AS9mHG40MtI4tV6M8&#10;ULnpeRxF19zIztIFLQdca2y+qp0R8P5WP5Xrjb7oHo8PTVrXn3dldRTi/Gwqb4EFnMIfDL/6pA4F&#10;OW3dzirPegGz5RWRApYxTcpvksUC2JbAOEkT4EXO/79Q/AAAAP//AwBQSwECLQAUAAYACAAAACEA&#10;toM4kv4AAADhAQAAEwAAAAAAAAAAAAAAAAAAAAAAW0NvbnRlbnRfVHlwZXNdLnhtbFBLAQItABQA&#10;BgAIAAAAIQA4/SH/1gAAAJQBAAALAAAAAAAAAAAAAAAAAC8BAABfcmVscy8ucmVsc1BLAQItABQA&#10;BgAIAAAAIQAZsF9RiQIAADYFAAAOAAAAAAAAAAAAAAAAAC4CAABkcnMvZTJvRG9jLnhtbFBLAQIt&#10;ABQABgAIAAAAIQAS8nWW4wAAAAoBAAAPAAAAAAAAAAAAAAAAAOMEAABkcnMvZG93bnJldi54bWxQ&#10;SwUGAAAAAAQABADzAAAA8wUAAAAA&#10;" fillcolor="white [3201]" strokecolor="#37a76f [3206]" strokeweight="1pt">
                    <v:stroke joinstyle="miter"/>
                    <v:textbox>
                      <w:txbxContent>
                        <w:p w:rsidR="0058745B" w:rsidRPr="0058745B" w:rsidRDefault="0058745B" w:rsidP="0058745B">
                          <w:pPr>
                            <w:jc w:val="center"/>
                            <w:rPr>
                              <w:sz w:val="28"/>
                              <w:szCs w:val="28"/>
                            </w:rPr>
                          </w:pPr>
                          <w:proofErr w:type="gramStart"/>
                          <w:r w:rsidRPr="0058745B">
                            <w:rPr>
                              <w:sz w:val="28"/>
                              <w:szCs w:val="28"/>
                            </w:rPr>
                            <w:t>………</w:t>
                          </w:r>
                          <w:r w:rsidR="000C2994">
                            <w:rPr>
                              <w:sz w:val="28"/>
                              <w:szCs w:val="28"/>
                            </w:rPr>
                            <w:t>……………………………….</w:t>
                          </w:r>
                          <w:r w:rsidRPr="0058745B">
                            <w:rPr>
                              <w:sz w:val="28"/>
                              <w:szCs w:val="28"/>
                            </w:rPr>
                            <w:t>..</w:t>
                          </w:r>
                          <w:proofErr w:type="gramEnd"/>
                          <w:r w:rsidRPr="0058745B">
                            <w:rPr>
                              <w:sz w:val="28"/>
                              <w:szCs w:val="28"/>
                            </w:rPr>
                            <w:t xml:space="preserve"> </w:t>
                          </w:r>
                          <w:r w:rsidR="000C2994">
                            <w:rPr>
                              <w:sz w:val="28"/>
                              <w:szCs w:val="28"/>
                            </w:rPr>
                            <w:t>MERKEZİ</w:t>
                          </w:r>
                        </w:p>
                        <w:p w:rsidR="0058745B" w:rsidRDefault="0058745B" w:rsidP="0058745B">
                          <w:pPr>
                            <w:jc w:val="center"/>
                          </w:pPr>
                        </w:p>
                        <w:p w:rsidR="0058745B" w:rsidRDefault="0058745B" w:rsidP="0058745B">
                          <w:pPr>
                            <w:jc w:val="center"/>
                          </w:pPr>
                        </w:p>
                        <w:p w:rsidR="0058745B" w:rsidRDefault="0058745B" w:rsidP="0058745B">
                          <w:pPr>
                            <w:jc w:val="center"/>
                            <w:rPr>
                              <w:sz w:val="40"/>
                              <w:szCs w:val="40"/>
                            </w:rPr>
                          </w:pPr>
                          <w:r w:rsidRPr="0058745B">
                            <w:rPr>
                              <w:sz w:val="40"/>
                              <w:szCs w:val="40"/>
                            </w:rPr>
                            <w:t xml:space="preserve">BİRİM </w:t>
                          </w:r>
                          <w:r w:rsidR="00AE4CC4">
                            <w:rPr>
                              <w:sz w:val="40"/>
                              <w:szCs w:val="40"/>
                            </w:rPr>
                            <w:t>GERİBİLDİRİM RAPORU [BGB</w:t>
                          </w:r>
                          <w:r w:rsidRPr="0058745B">
                            <w:rPr>
                              <w:sz w:val="40"/>
                              <w:szCs w:val="40"/>
                            </w:rPr>
                            <w:t>R]</w:t>
                          </w:r>
                        </w:p>
                        <w:p w:rsidR="0058745B" w:rsidRDefault="0058745B" w:rsidP="0058745B">
                          <w:pPr>
                            <w:jc w:val="center"/>
                            <w:rPr>
                              <w:sz w:val="40"/>
                              <w:szCs w:val="40"/>
                            </w:rPr>
                          </w:pPr>
                        </w:p>
                        <w:p w:rsidR="0058745B" w:rsidRDefault="000C2994" w:rsidP="0058745B">
                          <w:pPr>
                            <w:jc w:val="center"/>
                          </w:pPr>
                          <w:r>
                            <w:t>DEĞERLENDİRME</w:t>
                          </w:r>
                          <w:r w:rsidR="0058745B">
                            <w:t xml:space="preserve"> TAKIMI</w:t>
                          </w:r>
                        </w:p>
                        <w:p w:rsidR="0058745B" w:rsidRDefault="0058745B" w:rsidP="0058745B">
                          <w:pPr>
                            <w:jc w:val="center"/>
                          </w:pPr>
                          <w:proofErr w:type="gramStart"/>
                          <w:r>
                            <w:t>……………….</w:t>
                          </w:r>
                          <w:proofErr w:type="gramEnd"/>
                          <w:r>
                            <w:t xml:space="preserve"> (Takım Başkanı)</w:t>
                          </w:r>
                        </w:p>
                        <w:p w:rsidR="0058745B" w:rsidRPr="0058745B" w:rsidRDefault="0058745B" w:rsidP="0058745B">
                          <w:pPr>
                            <w:jc w:val="center"/>
                          </w:pPr>
                          <w:proofErr w:type="gramStart"/>
                          <w:r>
                            <w:t>……………………..</w:t>
                          </w:r>
                          <w:proofErr w:type="gramEnd"/>
                          <w:r>
                            <w:t xml:space="preserve"> </w:t>
                          </w:r>
                          <w:proofErr w:type="spellStart"/>
                          <w:r>
                            <w:t>Akdemik</w:t>
                          </w:r>
                          <w:proofErr w:type="spellEnd"/>
                          <w:r>
                            <w:t xml:space="preserve"> Değerlendirici</w:t>
                          </w:r>
                        </w:p>
                        <w:p w:rsidR="0058745B" w:rsidRDefault="0058745B" w:rsidP="0058745B">
                          <w:pPr>
                            <w:jc w:val="center"/>
                          </w:pPr>
                        </w:p>
                        <w:p w:rsidR="00E96370" w:rsidRDefault="00E96370" w:rsidP="0058745B">
                          <w:pPr>
                            <w:jc w:val="center"/>
                          </w:pPr>
                        </w:p>
                        <w:p w:rsidR="00E96370" w:rsidRDefault="006E635B" w:rsidP="0058745B">
                          <w:pPr>
                            <w:jc w:val="center"/>
                          </w:pPr>
                          <w:r>
                            <w:t>…/</w:t>
                          </w:r>
                          <w:proofErr w:type="gramStart"/>
                          <w:r>
                            <w:t>….</w:t>
                          </w:r>
                          <w:proofErr w:type="gramEnd"/>
                          <w:r>
                            <w:t>/2023</w:t>
                          </w:r>
                        </w:p>
                      </w:txbxContent>
                    </v:textbox>
                  </v:roundrect>
                </w:pict>
              </mc:Fallback>
            </mc:AlternateContent>
          </w:r>
        </w:p>
        <w:p w:rsidR="0058745B" w:rsidRDefault="0058745B"/>
        <w:p w:rsidR="0058745B" w:rsidRDefault="0058745B"/>
        <w:p w:rsidR="0058745B" w:rsidRDefault="0058745B">
          <w:r>
            <w:br w:type="page"/>
          </w:r>
        </w:p>
        <w:p w:rsidR="00E96370" w:rsidRDefault="00E96370"/>
        <w:p w:rsidR="00E96370" w:rsidRPr="00E96370" w:rsidRDefault="00E96370">
          <w:pPr>
            <w:rPr>
              <w:b/>
              <w:color w:val="30927A" w:themeColor="accent4" w:themeShade="BF"/>
              <w:sz w:val="28"/>
              <w:szCs w:val="28"/>
            </w:rPr>
          </w:pPr>
          <w:r>
            <w:rPr>
              <w:b/>
              <w:color w:val="30927A" w:themeColor="accent4" w:themeShade="BF"/>
              <w:sz w:val="28"/>
              <w:szCs w:val="28"/>
            </w:rPr>
            <w:t xml:space="preserve">BİRİM </w:t>
          </w:r>
          <w:r w:rsidR="000C2994">
            <w:rPr>
              <w:b/>
              <w:color w:val="30927A" w:themeColor="accent4" w:themeShade="BF"/>
              <w:sz w:val="28"/>
              <w:szCs w:val="28"/>
            </w:rPr>
            <w:t>İÇ DEĞERLENDİRME</w:t>
          </w:r>
          <w:r w:rsidRPr="00E96370">
            <w:rPr>
              <w:b/>
              <w:color w:val="30927A" w:themeColor="accent4" w:themeShade="BF"/>
              <w:sz w:val="28"/>
              <w:szCs w:val="28"/>
            </w:rPr>
            <w:t xml:space="preserve"> RAPORUNUN İÇERİĞİ </w:t>
          </w:r>
        </w:p>
        <w:p w:rsidR="00E96370" w:rsidRPr="00E96370" w:rsidRDefault="00E96370">
          <w:pPr>
            <w:rPr>
              <w:b/>
              <w:color w:val="08A4EE" w:themeColor="accent6" w:themeShade="BF"/>
            </w:rPr>
          </w:pPr>
          <w:r w:rsidRPr="00E96370">
            <w:rPr>
              <w:b/>
              <w:color w:val="08A4EE" w:themeColor="accent6" w:themeShade="BF"/>
            </w:rPr>
            <w:t>Genel Bilgiler</w:t>
          </w:r>
        </w:p>
        <w:p w:rsidR="0058745B" w:rsidRPr="00E97758" w:rsidRDefault="000C2994">
          <w:r>
            <w:t>Bu bölümde Merkez</w:t>
          </w:r>
          <w:r w:rsidR="00E96370" w:rsidRPr="00E97758">
            <w:t xml:space="preserve"> hakkında genel bilgilere </w:t>
          </w:r>
          <w:r w:rsidR="00E97758" w:rsidRPr="00E97758">
            <w:t xml:space="preserve">kısaca </w:t>
          </w:r>
          <w:r w:rsidR="00E96370" w:rsidRPr="00E97758">
            <w:t>yer verilir.</w:t>
          </w:r>
        </w:p>
      </w:sdtContent>
    </w:sdt>
    <w:p w:rsidR="00E96370" w:rsidRDefault="000C2994" w:rsidP="00E96370">
      <w:pPr>
        <w:pStyle w:val="ListeParagraf"/>
        <w:numPr>
          <w:ilvl w:val="0"/>
          <w:numId w:val="1"/>
        </w:numPr>
        <w:rPr>
          <w:b/>
          <w:color w:val="08A4EE" w:themeColor="accent6" w:themeShade="BF"/>
        </w:rPr>
      </w:pPr>
      <w:r>
        <w:rPr>
          <w:b/>
          <w:color w:val="08A4EE" w:themeColor="accent6" w:themeShade="BF"/>
        </w:rPr>
        <w:t xml:space="preserve">Stratejik Plan </w:t>
      </w:r>
      <w:r w:rsidR="00E30FEE">
        <w:rPr>
          <w:b/>
          <w:color w:val="08A4EE" w:themeColor="accent6" w:themeShade="BF"/>
        </w:rPr>
        <w:t>Değerlendirilmesi</w:t>
      </w:r>
    </w:p>
    <w:p w:rsidR="004374AA" w:rsidRDefault="004374AA" w:rsidP="004374AA">
      <w:pPr>
        <w:pStyle w:val="ListeParagraf"/>
        <w:ind w:left="360"/>
        <w:rPr>
          <w:b/>
          <w:color w:val="08A4EE" w:themeColor="accent6" w:themeShade="BF"/>
        </w:rPr>
      </w:pPr>
    </w:p>
    <w:p w:rsidR="001A3163" w:rsidRDefault="000C2994" w:rsidP="004374AA">
      <w:pPr>
        <w:pStyle w:val="ListeParagraf"/>
        <w:ind w:left="0"/>
        <w:rPr>
          <w:color w:val="000000" w:themeColor="text1"/>
        </w:rPr>
      </w:pPr>
      <w:r>
        <w:rPr>
          <w:color w:val="000000" w:themeColor="text1"/>
        </w:rPr>
        <w:t>Bu bölümde, merkez</w:t>
      </w:r>
      <w:r w:rsidR="00E30FEE" w:rsidRPr="00A6685A">
        <w:rPr>
          <w:color w:val="000000" w:themeColor="text1"/>
        </w:rPr>
        <w:t xml:space="preserve"> t</w:t>
      </w:r>
      <w:r w:rsidR="00A6685A">
        <w:rPr>
          <w:color w:val="000000" w:themeColor="text1"/>
        </w:rPr>
        <w:t>arafından hazırlanan BİDR-2021</w:t>
      </w:r>
      <w:r>
        <w:rPr>
          <w:color w:val="000000" w:themeColor="text1"/>
        </w:rPr>
        <w:t xml:space="preserve">’de belirtilen Stratejik Plan Değerlendirilmesi ve yayınlanan Stratejik Plan </w:t>
      </w:r>
      <w:r w:rsidR="00A6685A">
        <w:rPr>
          <w:color w:val="000000" w:themeColor="text1"/>
        </w:rPr>
        <w:t>hakkında kısa bir değerlendirme</w:t>
      </w:r>
      <w:r w:rsidR="00D75813">
        <w:rPr>
          <w:color w:val="000000" w:themeColor="text1"/>
        </w:rPr>
        <w:t xml:space="preserve"> (hazırlanışı, görüş alınması, gerçekleşebilen hedef ve göstergelerin seçimi</w:t>
      </w:r>
      <w:r w:rsidR="00141717">
        <w:rPr>
          <w:color w:val="000000" w:themeColor="text1"/>
        </w:rPr>
        <w:t>, birime özgünlüğü</w:t>
      </w:r>
      <w:r w:rsidR="00D75813">
        <w:rPr>
          <w:color w:val="000000" w:themeColor="text1"/>
        </w:rPr>
        <w:t>)</w:t>
      </w:r>
      <w:r w:rsidR="00A6685A">
        <w:rPr>
          <w:color w:val="000000" w:themeColor="text1"/>
        </w:rPr>
        <w:t xml:space="preserve"> yapılır.</w:t>
      </w:r>
      <w:r>
        <w:rPr>
          <w:color w:val="000000" w:themeColor="text1"/>
        </w:rPr>
        <w:t xml:space="preserve"> Merkezin, yayınlanmış amaç ve faaliyetleri Stratejik planda (SP) belirtilen hedef ve göstergeler ile uyumlu olup olmadığı değerlendirilir. </w:t>
      </w:r>
      <w:proofErr w:type="spellStart"/>
      <w:r>
        <w:rPr>
          <w:color w:val="000000" w:themeColor="text1"/>
        </w:rPr>
        <w:t>SP’nin</w:t>
      </w:r>
      <w:proofErr w:type="spellEnd"/>
      <w:r>
        <w:rPr>
          <w:color w:val="000000" w:themeColor="text1"/>
        </w:rPr>
        <w:t xml:space="preserve"> yıllık</w:t>
      </w:r>
      <w:r w:rsidR="00D75813">
        <w:rPr>
          <w:color w:val="000000" w:themeColor="text1"/>
        </w:rPr>
        <w:t xml:space="preserve"> </w:t>
      </w:r>
      <w:r>
        <w:rPr>
          <w:color w:val="000000" w:themeColor="text1"/>
        </w:rPr>
        <w:t xml:space="preserve">değerlendirilmesi </w:t>
      </w:r>
      <w:r w:rsidR="00885B60">
        <w:rPr>
          <w:color w:val="000000" w:themeColor="text1"/>
        </w:rPr>
        <w:t>yapılmakta mıdır</w:t>
      </w:r>
      <w:r w:rsidR="00D75813">
        <w:rPr>
          <w:color w:val="000000" w:themeColor="text1"/>
        </w:rPr>
        <w:t>?</w:t>
      </w:r>
      <w:r w:rsidR="00885B60">
        <w:rPr>
          <w:color w:val="000000" w:themeColor="text1"/>
        </w:rPr>
        <w:t xml:space="preserve"> Yapılmakta ise gerçekleşme oranları hakkında bilgiler verilir</w:t>
      </w:r>
      <w:r w:rsidR="001A3163">
        <w:rPr>
          <w:color w:val="000000" w:themeColor="text1"/>
        </w:rPr>
        <w:t xml:space="preserve">. </w:t>
      </w:r>
    </w:p>
    <w:p w:rsidR="001A3163" w:rsidRDefault="001A3163" w:rsidP="004374AA">
      <w:pPr>
        <w:pStyle w:val="ListeParagraf"/>
        <w:ind w:left="0"/>
        <w:rPr>
          <w:color w:val="000000" w:themeColor="text1"/>
        </w:rPr>
      </w:pPr>
    </w:p>
    <w:p w:rsidR="00E30FEE" w:rsidRDefault="001A3163" w:rsidP="004374AA">
      <w:pPr>
        <w:pStyle w:val="ListeParagraf"/>
        <w:ind w:left="0"/>
        <w:rPr>
          <w:color w:val="000000" w:themeColor="text1"/>
        </w:rPr>
      </w:pPr>
      <w:r>
        <w:rPr>
          <w:color w:val="000000" w:themeColor="text1"/>
        </w:rPr>
        <w:t xml:space="preserve">Stratejik Plan kapsamında yapılan çalışmalar ve uygulamalar, </w:t>
      </w:r>
      <w:r w:rsidRPr="00AC3FAA">
        <w:rPr>
          <w:rFonts w:ascii="Calibri" w:hAnsi="Calibri" w:cs="Calibri"/>
          <w:color w:val="000000"/>
          <w:shd w:val="clear" w:color="auto" w:fill="FFFFFF"/>
        </w:rPr>
        <w:t xml:space="preserve">YÖKAK Dereceli Değerlendirme </w:t>
      </w:r>
      <w:proofErr w:type="spellStart"/>
      <w:r w:rsidRPr="00AC3FAA">
        <w:rPr>
          <w:rFonts w:ascii="Calibri" w:hAnsi="Calibri" w:cs="Calibri"/>
          <w:color w:val="000000"/>
          <w:shd w:val="clear" w:color="auto" w:fill="FFFFFF"/>
        </w:rPr>
        <w:t>Anahtarı’nda</w:t>
      </w:r>
      <w:proofErr w:type="spellEnd"/>
      <w:r w:rsidRPr="00AC3FAA">
        <w:rPr>
          <w:rFonts w:ascii="Calibri" w:hAnsi="Calibri" w:cs="Calibri"/>
          <w:color w:val="000000"/>
          <w:shd w:val="clear" w:color="auto" w:fill="FFFFFF"/>
        </w:rPr>
        <w:t xml:space="preserve"> her bir alt ölçüt için kalite güvencesi süreç ya da mekanizmaları</w:t>
      </w:r>
      <w:r>
        <w:rPr>
          <w:rFonts w:ascii="Calibri" w:hAnsi="Calibri" w:cs="Calibri"/>
          <w:color w:val="000000"/>
          <w:shd w:val="clear" w:color="auto" w:fill="FFFFFF"/>
        </w:rPr>
        <w:t>;</w:t>
      </w:r>
      <w:r w:rsidRPr="00AC3FAA">
        <w:rPr>
          <w:rFonts w:ascii="Calibri" w:hAnsi="Calibri" w:cs="Calibri"/>
          <w:color w:val="000000"/>
          <w:shd w:val="clear" w:color="auto" w:fill="FFFFFF"/>
        </w:rPr>
        <w:t xml:space="preserve"> planlama, uygulama, kontrol etme ve önlem alma (PUKÖ) basamaklarının olgunluk düzeyleri dikkate alınarak tanımlanmış </w:t>
      </w:r>
      <w:r>
        <w:rPr>
          <w:rFonts w:ascii="Calibri" w:hAnsi="Calibri" w:cs="Calibri"/>
          <w:color w:val="000000"/>
          <w:shd w:val="clear" w:color="auto" w:fill="FFFFFF"/>
        </w:rPr>
        <w:t xml:space="preserve">olup, </w:t>
      </w:r>
      <w:r w:rsidRPr="00AC3FAA">
        <w:rPr>
          <w:rFonts w:ascii="Calibri" w:hAnsi="Calibri" w:cs="Calibri"/>
          <w:color w:val="000000"/>
          <w:shd w:val="clear" w:color="auto" w:fill="FFFFFF"/>
        </w:rPr>
        <w:t xml:space="preserve">1-5 arasındaki bir ölçekle derecelendirilmiştir. Bu anahtarla </w:t>
      </w:r>
      <w:r w:rsidRPr="00311002">
        <w:rPr>
          <w:rFonts w:ascii="Calibri" w:hAnsi="Calibri" w:cs="Calibri"/>
          <w:color w:val="000000"/>
          <w:shd w:val="clear" w:color="auto" w:fill="FFFFFF"/>
        </w:rPr>
        <w:t>olgunluk düzeyi belirlenen alt ölçütler, ilgili ölçütlerin karşılanma düzeyini ortaya koymaktadır</w:t>
      </w:r>
      <w:r w:rsidR="000C2994">
        <w:rPr>
          <w:color w:val="000000" w:themeColor="text1"/>
        </w:rPr>
        <w:t xml:space="preserve"> </w:t>
      </w:r>
    </w:p>
    <w:p w:rsidR="00D75813" w:rsidRDefault="00D75813" w:rsidP="004374AA">
      <w:pPr>
        <w:pStyle w:val="ListeParagraf"/>
        <w:ind w:left="0"/>
        <w:rPr>
          <w:color w:val="000000" w:themeColor="text1"/>
        </w:rPr>
      </w:pPr>
    </w:p>
    <w:p w:rsidR="001A3163" w:rsidRDefault="001A3163" w:rsidP="004374AA">
      <w:pPr>
        <w:pStyle w:val="ListeParagraf"/>
        <w:ind w:left="0"/>
        <w:rPr>
          <w:color w:val="000000" w:themeColor="text1"/>
        </w:rPr>
      </w:pPr>
    </w:p>
    <w:tbl>
      <w:tblPr>
        <w:tblStyle w:val="DzTablo1"/>
        <w:tblW w:w="0" w:type="auto"/>
        <w:tblLook w:val="04A0" w:firstRow="1" w:lastRow="0" w:firstColumn="1" w:lastColumn="0" w:noHBand="0" w:noVBand="1"/>
      </w:tblPr>
      <w:tblGrid>
        <w:gridCol w:w="783"/>
        <w:gridCol w:w="7167"/>
        <w:gridCol w:w="1112"/>
      </w:tblGrid>
      <w:tr w:rsidR="00775651" w:rsidTr="00775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75651" w:rsidRDefault="00775651" w:rsidP="004374AA">
            <w:pPr>
              <w:pStyle w:val="ListeParagraf"/>
              <w:ind w:left="0"/>
              <w:rPr>
                <w:color w:val="000000" w:themeColor="text1"/>
              </w:rPr>
            </w:pPr>
            <w:proofErr w:type="spellStart"/>
            <w:r>
              <w:rPr>
                <w:color w:val="000000" w:themeColor="text1"/>
              </w:rPr>
              <w:t>Rubik</w:t>
            </w:r>
            <w:proofErr w:type="spellEnd"/>
            <w:r>
              <w:rPr>
                <w:color w:val="000000" w:themeColor="text1"/>
              </w:rPr>
              <w:t xml:space="preserve"> Puan</w:t>
            </w:r>
          </w:p>
        </w:tc>
        <w:tc>
          <w:tcPr>
            <w:tcW w:w="7513" w:type="dxa"/>
          </w:tcPr>
          <w:p w:rsidR="00775651" w:rsidRDefault="00775651" w:rsidP="004374AA">
            <w:pPr>
              <w:pStyle w:val="ListeParagraf"/>
              <w:ind w:left="0"/>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Açıklamalar</w:t>
            </w:r>
          </w:p>
        </w:tc>
        <w:tc>
          <w:tcPr>
            <w:tcW w:w="987" w:type="dxa"/>
          </w:tcPr>
          <w:p w:rsidR="00775651" w:rsidRDefault="00775651" w:rsidP="004374AA">
            <w:pPr>
              <w:pStyle w:val="ListeParagraf"/>
              <w:ind w:left="0"/>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Olgunluk Puanı</w:t>
            </w:r>
          </w:p>
        </w:tc>
      </w:tr>
      <w:tr w:rsidR="00775651" w:rsidTr="007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75651" w:rsidRDefault="00775651" w:rsidP="004374AA">
            <w:pPr>
              <w:pStyle w:val="ListeParagraf"/>
              <w:ind w:left="0"/>
              <w:rPr>
                <w:color w:val="000000" w:themeColor="text1"/>
              </w:rPr>
            </w:pPr>
            <w:r>
              <w:rPr>
                <w:color w:val="000000" w:themeColor="text1"/>
              </w:rPr>
              <w:t>1</w:t>
            </w:r>
          </w:p>
        </w:tc>
        <w:tc>
          <w:tcPr>
            <w:tcW w:w="7513" w:type="dxa"/>
          </w:tcPr>
          <w:p w:rsidR="00775651" w:rsidRDefault="00775651" w:rsidP="004374AA">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rPr>
              <w:t>Merkezin</w:t>
            </w:r>
            <w:r w:rsidRPr="00311002">
              <w:rPr>
                <w:rFonts w:ascii="Calibri" w:hAnsi="Calibri" w:cs="Calibri"/>
              </w:rPr>
              <w:t xml:space="preserve"> stratejik plan kapsamında tanımlanmış </w:t>
            </w:r>
            <w:proofErr w:type="gramStart"/>
            <w:r w:rsidRPr="00311002">
              <w:rPr>
                <w:rFonts w:ascii="Calibri" w:hAnsi="Calibri" w:cs="Calibri"/>
              </w:rPr>
              <w:t>misyon</w:t>
            </w:r>
            <w:proofErr w:type="gramEnd"/>
            <w:r w:rsidRPr="00311002">
              <w:rPr>
                <w:rFonts w:ascii="Calibri" w:hAnsi="Calibri" w:cs="Calibri"/>
              </w:rPr>
              <w:t>, vizyon, stratejik amaçlar bulunmamaktadır</w:t>
            </w:r>
            <w:r>
              <w:rPr>
                <w:rFonts w:ascii="Calibri" w:hAnsi="Calibri" w:cs="Calibri"/>
              </w:rPr>
              <w:t>.</w:t>
            </w:r>
          </w:p>
        </w:tc>
        <w:tc>
          <w:tcPr>
            <w:tcW w:w="987" w:type="dxa"/>
          </w:tcPr>
          <w:p w:rsidR="00775651" w:rsidRDefault="00775651" w:rsidP="004374AA">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75651" w:rsidTr="00775651">
        <w:tc>
          <w:tcPr>
            <w:cnfStyle w:val="001000000000" w:firstRow="0" w:lastRow="0" w:firstColumn="1" w:lastColumn="0" w:oddVBand="0" w:evenVBand="0" w:oddHBand="0" w:evenHBand="0" w:firstRowFirstColumn="0" w:firstRowLastColumn="0" w:lastRowFirstColumn="0" w:lastRowLastColumn="0"/>
            <w:tcW w:w="562" w:type="dxa"/>
          </w:tcPr>
          <w:p w:rsidR="00775651" w:rsidRDefault="00775651" w:rsidP="004374AA">
            <w:pPr>
              <w:pStyle w:val="ListeParagraf"/>
              <w:ind w:left="0"/>
              <w:rPr>
                <w:color w:val="000000" w:themeColor="text1"/>
              </w:rPr>
            </w:pPr>
            <w:r>
              <w:rPr>
                <w:color w:val="000000" w:themeColor="text1"/>
              </w:rPr>
              <w:t>2</w:t>
            </w:r>
          </w:p>
        </w:tc>
        <w:tc>
          <w:tcPr>
            <w:tcW w:w="7513" w:type="dxa"/>
          </w:tcPr>
          <w:p w:rsidR="00775651" w:rsidRDefault="00775651" w:rsidP="004374AA">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rPr>
              <w:t>Merkezin</w:t>
            </w:r>
            <w:r w:rsidRPr="00311002">
              <w:rPr>
                <w:rFonts w:ascii="Calibri" w:hAnsi="Calibri" w:cs="Calibri"/>
              </w:rPr>
              <w:t xml:space="preserve"> stratejik plan kapsamında tanımlanmış ve kuruma özgü </w:t>
            </w:r>
            <w:proofErr w:type="gramStart"/>
            <w:r w:rsidRPr="00311002">
              <w:rPr>
                <w:rFonts w:ascii="Calibri" w:hAnsi="Calibri" w:cs="Calibri"/>
              </w:rPr>
              <w:t>misyon</w:t>
            </w:r>
            <w:proofErr w:type="gramEnd"/>
            <w:r w:rsidRPr="00311002">
              <w:rPr>
                <w:rFonts w:ascii="Calibri" w:hAnsi="Calibri" w:cs="Calibri"/>
              </w:rPr>
              <w:t>, vizyon, stratejik amaç ve hedefleri bulunmaktadır.</w:t>
            </w:r>
          </w:p>
        </w:tc>
        <w:tc>
          <w:tcPr>
            <w:tcW w:w="987" w:type="dxa"/>
          </w:tcPr>
          <w:p w:rsidR="00775651" w:rsidRDefault="00775651" w:rsidP="004374AA">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75651" w:rsidTr="007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75651" w:rsidRDefault="00775651" w:rsidP="004374AA">
            <w:pPr>
              <w:pStyle w:val="ListeParagraf"/>
              <w:ind w:left="0"/>
              <w:rPr>
                <w:color w:val="000000" w:themeColor="text1"/>
              </w:rPr>
            </w:pPr>
            <w:r>
              <w:rPr>
                <w:color w:val="000000" w:themeColor="text1"/>
              </w:rPr>
              <w:t>3</w:t>
            </w:r>
          </w:p>
        </w:tc>
        <w:tc>
          <w:tcPr>
            <w:tcW w:w="7513" w:type="dxa"/>
          </w:tcPr>
          <w:p w:rsidR="00775651" w:rsidRDefault="001A3163" w:rsidP="001A3163">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rPr>
              <w:t>Merkezin</w:t>
            </w:r>
            <w:r w:rsidRPr="00311002">
              <w:rPr>
                <w:rFonts w:ascii="Calibri" w:hAnsi="Calibri" w:cs="Calibri"/>
              </w:rPr>
              <w:t xml:space="preserve"> genelinde stratejik amaçlar ve hedeflerle</w:t>
            </w:r>
            <w:r>
              <w:rPr>
                <w:rFonts w:ascii="Calibri" w:hAnsi="Calibri" w:cs="Calibri"/>
              </w:rPr>
              <w:t xml:space="preserve">, merkezin amacı ve faaliyet alanları ile </w:t>
            </w:r>
            <w:r w:rsidRPr="00311002">
              <w:rPr>
                <w:rFonts w:ascii="Calibri" w:hAnsi="Calibri" w:cs="Calibri"/>
              </w:rPr>
              <w:t>uyumlu</w:t>
            </w:r>
            <w:r>
              <w:rPr>
                <w:rFonts w:ascii="Calibri" w:hAnsi="Calibri" w:cs="Calibri"/>
              </w:rPr>
              <w:t xml:space="preserve"> uygulamalar bulunmaktadır.</w:t>
            </w:r>
          </w:p>
        </w:tc>
        <w:tc>
          <w:tcPr>
            <w:tcW w:w="987" w:type="dxa"/>
          </w:tcPr>
          <w:p w:rsidR="00775651" w:rsidRDefault="00775651" w:rsidP="004374AA">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75651" w:rsidTr="00775651">
        <w:tc>
          <w:tcPr>
            <w:cnfStyle w:val="001000000000" w:firstRow="0" w:lastRow="0" w:firstColumn="1" w:lastColumn="0" w:oddVBand="0" w:evenVBand="0" w:oddHBand="0" w:evenHBand="0" w:firstRowFirstColumn="0" w:firstRowLastColumn="0" w:lastRowFirstColumn="0" w:lastRowLastColumn="0"/>
            <w:tcW w:w="562" w:type="dxa"/>
          </w:tcPr>
          <w:p w:rsidR="00775651" w:rsidRDefault="00775651" w:rsidP="004374AA">
            <w:pPr>
              <w:pStyle w:val="ListeParagraf"/>
              <w:ind w:left="0"/>
              <w:rPr>
                <w:color w:val="000000" w:themeColor="text1"/>
              </w:rPr>
            </w:pPr>
            <w:r>
              <w:rPr>
                <w:color w:val="000000" w:themeColor="text1"/>
              </w:rPr>
              <w:t>4</w:t>
            </w:r>
          </w:p>
        </w:tc>
        <w:tc>
          <w:tcPr>
            <w:tcW w:w="7513" w:type="dxa"/>
          </w:tcPr>
          <w:p w:rsidR="00775651" w:rsidRDefault="001A3163" w:rsidP="004374AA">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311002">
              <w:rPr>
                <w:rFonts w:ascii="Calibri" w:hAnsi="Calibri" w:cs="Calibri"/>
              </w:rPr>
              <w:t>Stratejik amaç ve hedefler</w:t>
            </w:r>
            <w:r>
              <w:rPr>
                <w:rFonts w:ascii="Calibri" w:hAnsi="Calibri" w:cs="Calibri"/>
              </w:rPr>
              <w:t xml:space="preserve">, </w:t>
            </w:r>
            <w:r w:rsidRPr="00311002">
              <w:rPr>
                <w:rFonts w:ascii="Calibri" w:hAnsi="Calibri" w:cs="Calibri"/>
              </w:rPr>
              <w:t xml:space="preserve"> doğrultusunda gerçekleştirilen uygulamalar izlenmekte ve paydaşlarla birlikte değerlendirilerek önlemler alınmaktadır.</w:t>
            </w:r>
          </w:p>
        </w:tc>
        <w:tc>
          <w:tcPr>
            <w:tcW w:w="987" w:type="dxa"/>
          </w:tcPr>
          <w:p w:rsidR="00775651" w:rsidRDefault="00775651" w:rsidP="004374AA">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75651" w:rsidTr="007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75651" w:rsidRDefault="00775651" w:rsidP="004374AA">
            <w:pPr>
              <w:pStyle w:val="ListeParagraf"/>
              <w:ind w:left="0"/>
              <w:rPr>
                <w:color w:val="000000" w:themeColor="text1"/>
              </w:rPr>
            </w:pPr>
            <w:r>
              <w:rPr>
                <w:color w:val="000000" w:themeColor="text1"/>
              </w:rPr>
              <w:t>5</w:t>
            </w:r>
          </w:p>
        </w:tc>
        <w:tc>
          <w:tcPr>
            <w:tcW w:w="7513" w:type="dxa"/>
          </w:tcPr>
          <w:p w:rsidR="00775651" w:rsidRDefault="001A3163" w:rsidP="004374AA">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311002">
              <w:rPr>
                <w:rFonts w:ascii="Calibri" w:hAnsi="Calibri" w:cs="Calibri"/>
              </w:rPr>
              <w:t>İçselleştirilmiş, sistematik, sürdürülebilir ve örnek gösterilebilir uygulamalar bulunmaktadır.</w:t>
            </w:r>
          </w:p>
        </w:tc>
        <w:tc>
          <w:tcPr>
            <w:tcW w:w="987" w:type="dxa"/>
          </w:tcPr>
          <w:p w:rsidR="00775651" w:rsidRDefault="00775651" w:rsidP="004374AA">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D75813" w:rsidRDefault="00D75813" w:rsidP="004374AA">
      <w:pPr>
        <w:pStyle w:val="ListeParagraf"/>
        <w:ind w:left="0"/>
        <w:rPr>
          <w:color w:val="000000" w:themeColor="text1"/>
        </w:rPr>
      </w:pPr>
    </w:p>
    <w:p w:rsidR="00141717" w:rsidRDefault="00141717" w:rsidP="004374AA">
      <w:pPr>
        <w:pStyle w:val="ListeParagraf"/>
        <w:ind w:left="0"/>
        <w:rPr>
          <w:color w:val="000000" w:themeColor="text1"/>
        </w:rPr>
      </w:pPr>
    </w:p>
    <w:p w:rsidR="00141717" w:rsidRDefault="00141717" w:rsidP="004374AA">
      <w:pPr>
        <w:pStyle w:val="ListeParagraf"/>
        <w:ind w:left="0"/>
        <w:rPr>
          <w:color w:val="000000" w:themeColor="text1"/>
        </w:rPr>
      </w:pPr>
    </w:p>
    <w:p w:rsidR="00141717" w:rsidRDefault="00141717" w:rsidP="004374AA">
      <w:pPr>
        <w:pStyle w:val="ListeParagraf"/>
        <w:ind w:left="0"/>
        <w:rPr>
          <w:color w:val="000000" w:themeColor="text1"/>
        </w:rPr>
      </w:pPr>
    </w:p>
    <w:p w:rsidR="00141717" w:rsidRDefault="00141717" w:rsidP="004374AA">
      <w:pPr>
        <w:pStyle w:val="ListeParagraf"/>
        <w:ind w:left="0"/>
        <w:rPr>
          <w:color w:val="000000" w:themeColor="text1"/>
        </w:rPr>
      </w:pPr>
    </w:p>
    <w:p w:rsidR="00141717" w:rsidRDefault="00141717" w:rsidP="004374AA">
      <w:pPr>
        <w:pStyle w:val="ListeParagraf"/>
        <w:ind w:left="0"/>
        <w:rPr>
          <w:color w:val="000000" w:themeColor="text1"/>
        </w:rPr>
      </w:pPr>
    </w:p>
    <w:p w:rsidR="00141717" w:rsidRDefault="00141717" w:rsidP="004374AA">
      <w:pPr>
        <w:pStyle w:val="ListeParagraf"/>
        <w:ind w:left="0"/>
        <w:rPr>
          <w:color w:val="000000" w:themeColor="text1"/>
        </w:rPr>
      </w:pPr>
    </w:p>
    <w:p w:rsidR="001A3163" w:rsidRDefault="001A3163" w:rsidP="004374AA">
      <w:pPr>
        <w:pStyle w:val="ListeParagraf"/>
        <w:ind w:left="0"/>
        <w:rPr>
          <w:color w:val="000000" w:themeColor="text1"/>
        </w:rPr>
      </w:pPr>
    </w:p>
    <w:p w:rsidR="001A3163" w:rsidRDefault="001A3163" w:rsidP="004374AA">
      <w:pPr>
        <w:pStyle w:val="ListeParagraf"/>
        <w:ind w:left="0"/>
        <w:rPr>
          <w:color w:val="000000" w:themeColor="text1"/>
        </w:rPr>
      </w:pPr>
    </w:p>
    <w:p w:rsidR="00141717" w:rsidRDefault="00141717" w:rsidP="004374AA">
      <w:pPr>
        <w:pStyle w:val="ListeParagraf"/>
        <w:ind w:left="0"/>
        <w:rPr>
          <w:color w:val="000000" w:themeColor="text1"/>
        </w:rPr>
      </w:pPr>
    </w:p>
    <w:p w:rsidR="006E635B" w:rsidRDefault="006E635B" w:rsidP="00D75813">
      <w:pPr>
        <w:pStyle w:val="ListeParagraf"/>
        <w:numPr>
          <w:ilvl w:val="0"/>
          <w:numId w:val="1"/>
        </w:numPr>
        <w:rPr>
          <w:b/>
          <w:color w:val="08A4EE" w:themeColor="accent6" w:themeShade="BF"/>
        </w:rPr>
      </w:pPr>
      <w:r>
        <w:rPr>
          <w:b/>
          <w:color w:val="08A4EE" w:themeColor="accent6" w:themeShade="BF"/>
        </w:rPr>
        <w:t>BGBR kapsamında yapılan iyileştirmeler</w:t>
      </w:r>
    </w:p>
    <w:p w:rsidR="006E635B" w:rsidRDefault="006E635B" w:rsidP="006E635B">
      <w:pPr>
        <w:pStyle w:val="ListeParagraf"/>
        <w:ind w:left="360"/>
        <w:rPr>
          <w:b/>
          <w:color w:val="08A4EE" w:themeColor="accent6" w:themeShade="BF"/>
        </w:rPr>
      </w:pPr>
    </w:p>
    <w:p w:rsidR="006E635B" w:rsidRDefault="006E635B" w:rsidP="006E635B">
      <w:pPr>
        <w:pStyle w:val="ListeParagraf"/>
        <w:ind w:left="0"/>
      </w:pPr>
      <w:r w:rsidRPr="006E635B">
        <w:t xml:space="preserve">Bu bölümde 2022 yılında saha ziyareti sonrasında kesinleşen ve paydaşlara duyurulan Birim Geri Bildirim Raporunda belirtilen iyileştirmeye açık yönlerin bir yıl içerisinde yapılan iyileştirme çalışmaları hakkında bilgi verilir. Dolayısıyla bir önceki döneme göre eksikliğin giderilip giderilmediği belirtilir. </w:t>
      </w:r>
      <w:r w:rsidR="007147D9">
        <w:t xml:space="preserve"> Örnek tablo aşağıda verilmiştir.</w:t>
      </w:r>
    </w:p>
    <w:p w:rsidR="007147D9" w:rsidRDefault="007147D9" w:rsidP="006E635B">
      <w:pPr>
        <w:pStyle w:val="ListeParagraf"/>
        <w:ind w:left="0"/>
      </w:pPr>
    </w:p>
    <w:tbl>
      <w:tblPr>
        <w:tblStyle w:val="KlavuzuTablo4-Vurgu2"/>
        <w:tblW w:w="0" w:type="auto"/>
        <w:tblLook w:val="04A0" w:firstRow="1" w:lastRow="0" w:firstColumn="1" w:lastColumn="0" w:noHBand="0" w:noVBand="1"/>
      </w:tblPr>
      <w:tblGrid>
        <w:gridCol w:w="3020"/>
        <w:gridCol w:w="3021"/>
        <w:gridCol w:w="3021"/>
      </w:tblGrid>
      <w:tr w:rsidR="007147D9" w:rsidTr="00192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7147D9" w:rsidRDefault="007147D9" w:rsidP="006E635B">
            <w:pPr>
              <w:pStyle w:val="ListeParagraf"/>
              <w:ind w:left="0"/>
            </w:pPr>
            <w:r>
              <w:t>BGBR İyileştirmeye açık yön</w:t>
            </w:r>
          </w:p>
        </w:tc>
        <w:tc>
          <w:tcPr>
            <w:tcW w:w="3021" w:type="dxa"/>
          </w:tcPr>
          <w:p w:rsidR="007147D9" w:rsidRDefault="007147D9" w:rsidP="0019240C">
            <w:pPr>
              <w:pStyle w:val="ListeParagraf"/>
              <w:ind w:left="0"/>
              <w:jc w:val="left"/>
              <w:cnfStyle w:val="100000000000" w:firstRow="1" w:lastRow="0" w:firstColumn="0" w:lastColumn="0" w:oddVBand="0" w:evenVBand="0" w:oddHBand="0" w:evenHBand="0" w:firstRowFirstColumn="0" w:firstRowLastColumn="0" w:lastRowFirstColumn="0" w:lastRowLastColumn="0"/>
            </w:pPr>
            <w:r>
              <w:t>Birim tarafından yapılan çalışma</w:t>
            </w:r>
          </w:p>
        </w:tc>
        <w:tc>
          <w:tcPr>
            <w:tcW w:w="3021" w:type="dxa"/>
          </w:tcPr>
          <w:p w:rsidR="007147D9" w:rsidRDefault="0019240C" w:rsidP="0019240C">
            <w:pPr>
              <w:pStyle w:val="ListeParagraf"/>
              <w:ind w:left="0"/>
              <w:jc w:val="left"/>
              <w:cnfStyle w:val="100000000000" w:firstRow="1" w:lastRow="0" w:firstColumn="0" w:lastColumn="0" w:oddVBand="0" w:evenVBand="0" w:oddHBand="0" w:evenHBand="0" w:firstRowFirstColumn="0" w:firstRowLastColumn="0" w:lastRowFirstColumn="0" w:lastRowLastColumn="0"/>
            </w:pPr>
            <w:r>
              <w:t>Eksikliğin giderilip giderilmediği</w:t>
            </w:r>
          </w:p>
        </w:tc>
      </w:tr>
      <w:tr w:rsidR="0019240C" w:rsidTr="001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19240C" w:rsidRPr="0019240C" w:rsidRDefault="0019240C" w:rsidP="0019240C">
            <w:pPr>
              <w:pStyle w:val="ListeParagraf"/>
              <w:ind w:left="0"/>
              <w:jc w:val="left"/>
              <w:rPr>
                <w:b w:val="0"/>
              </w:rPr>
            </w:pPr>
            <w:r w:rsidRPr="0019240C">
              <w:rPr>
                <w:b w:val="0"/>
              </w:rPr>
              <w:t>Merkezin KGS birimine ait görevlerin açıklanmaması ve yeterli kanıt sunulmaması</w:t>
            </w:r>
          </w:p>
        </w:tc>
        <w:tc>
          <w:tcPr>
            <w:tcW w:w="3021" w:type="dxa"/>
          </w:tcPr>
          <w:p w:rsidR="0019240C" w:rsidRDefault="0019240C" w:rsidP="0019240C">
            <w:pPr>
              <w:pStyle w:val="ListeParagraf"/>
              <w:ind w:left="0"/>
              <w:jc w:val="left"/>
              <w:cnfStyle w:val="000000100000" w:firstRow="0" w:lastRow="0" w:firstColumn="0" w:lastColumn="0" w:oddVBand="0" w:evenVBand="0" w:oddHBand="1" w:evenHBand="0" w:firstRowFirstColumn="0" w:firstRowLastColumn="0" w:lastRowFirstColumn="0" w:lastRowLastColumn="0"/>
            </w:pPr>
            <w:r>
              <w:t>KGS biriminin görevleri ilgili yönetmelikte ve SP da detaylı olarak verilmiştir.</w:t>
            </w:r>
          </w:p>
        </w:tc>
        <w:tc>
          <w:tcPr>
            <w:tcW w:w="3021" w:type="dxa"/>
          </w:tcPr>
          <w:p w:rsidR="0019240C" w:rsidRDefault="0019240C" w:rsidP="0019240C">
            <w:pPr>
              <w:pStyle w:val="ListeParagraf"/>
              <w:ind w:left="0"/>
              <w:jc w:val="left"/>
              <w:cnfStyle w:val="000000100000" w:firstRow="0" w:lastRow="0" w:firstColumn="0" w:lastColumn="0" w:oddVBand="0" w:evenVBand="0" w:oddHBand="1" w:evenHBand="0" w:firstRowFirstColumn="0" w:firstRowLastColumn="0" w:lastRowFirstColumn="0" w:lastRowLastColumn="0"/>
            </w:pPr>
            <w:r>
              <w:t xml:space="preserve">Yapılan incelemede </w:t>
            </w:r>
            <w:proofErr w:type="spellStart"/>
            <w:r>
              <w:t>SP’de</w:t>
            </w:r>
            <w:proofErr w:type="spellEnd"/>
            <w:r>
              <w:t xml:space="preserve"> KGS biriminin görevleri net olarak tanımlandığı ve eksikliğin giderildiği tespit edilmiştir.</w:t>
            </w:r>
          </w:p>
        </w:tc>
      </w:tr>
      <w:tr w:rsidR="0019240C" w:rsidTr="0019240C">
        <w:tc>
          <w:tcPr>
            <w:cnfStyle w:val="001000000000" w:firstRow="0" w:lastRow="0" w:firstColumn="1" w:lastColumn="0" w:oddVBand="0" w:evenVBand="0" w:oddHBand="0" w:evenHBand="0" w:firstRowFirstColumn="0" w:firstRowLastColumn="0" w:lastRowFirstColumn="0" w:lastRowLastColumn="0"/>
            <w:tcW w:w="3020" w:type="dxa"/>
          </w:tcPr>
          <w:p w:rsidR="0019240C" w:rsidRPr="0019240C" w:rsidRDefault="0019240C" w:rsidP="0019240C">
            <w:pPr>
              <w:pStyle w:val="ListeParagraf"/>
              <w:ind w:left="0"/>
              <w:jc w:val="left"/>
              <w:rPr>
                <w:b w:val="0"/>
              </w:rPr>
            </w:pPr>
            <w:r w:rsidRPr="0019240C">
              <w:rPr>
                <w:b w:val="0"/>
              </w:rPr>
              <w:t xml:space="preserve">Merkezin </w:t>
            </w:r>
            <w:proofErr w:type="spellStart"/>
            <w:r w:rsidRPr="0019240C">
              <w:rPr>
                <w:b w:val="0"/>
              </w:rPr>
              <w:t>SP’da</w:t>
            </w:r>
            <w:proofErr w:type="spellEnd"/>
            <w:r w:rsidRPr="0019240C">
              <w:rPr>
                <w:b w:val="0"/>
              </w:rPr>
              <w:t xml:space="preserve"> belirtilen amaçlar merkezin faaliyetlerini kapsamamaktadır.</w:t>
            </w:r>
          </w:p>
        </w:tc>
        <w:tc>
          <w:tcPr>
            <w:tcW w:w="3021" w:type="dxa"/>
          </w:tcPr>
          <w:p w:rsidR="0019240C" w:rsidRDefault="0019240C" w:rsidP="0019240C">
            <w:pPr>
              <w:pStyle w:val="ListeParagraf"/>
              <w:ind w:left="0"/>
              <w:jc w:val="left"/>
              <w:cnfStyle w:val="000000000000" w:firstRow="0" w:lastRow="0" w:firstColumn="0" w:lastColumn="0" w:oddVBand="0" w:evenVBand="0" w:oddHBand="0" w:evenHBand="0" w:firstRowFirstColumn="0" w:firstRowLastColumn="0" w:lastRowFirstColumn="0" w:lastRowLastColumn="0"/>
            </w:pPr>
          </w:p>
        </w:tc>
        <w:tc>
          <w:tcPr>
            <w:tcW w:w="3021" w:type="dxa"/>
          </w:tcPr>
          <w:p w:rsidR="0019240C" w:rsidRDefault="0019240C" w:rsidP="0019240C">
            <w:pPr>
              <w:pStyle w:val="ListeParagraf"/>
              <w:ind w:left="0"/>
              <w:jc w:val="left"/>
              <w:cnfStyle w:val="000000000000" w:firstRow="0" w:lastRow="0" w:firstColumn="0" w:lastColumn="0" w:oddVBand="0" w:evenVBand="0" w:oddHBand="0" w:evenHBand="0" w:firstRowFirstColumn="0" w:firstRowLastColumn="0" w:lastRowFirstColumn="0" w:lastRowLastColumn="0"/>
            </w:pPr>
            <w:proofErr w:type="spellStart"/>
            <w:r>
              <w:t>BİDR’de</w:t>
            </w:r>
            <w:proofErr w:type="spellEnd"/>
            <w:r>
              <w:t xml:space="preserve"> herhangi bir bilgiye rastlanılmamış olup eksiklik devam etmektedir. </w:t>
            </w:r>
          </w:p>
        </w:tc>
      </w:tr>
      <w:tr w:rsidR="0019240C" w:rsidTr="001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19240C" w:rsidRDefault="0019240C" w:rsidP="006E635B">
            <w:pPr>
              <w:pStyle w:val="ListeParagraf"/>
              <w:ind w:left="0"/>
            </w:pPr>
          </w:p>
        </w:tc>
        <w:tc>
          <w:tcPr>
            <w:tcW w:w="3021" w:type="dxa"/>
          </w:tcPr>
          <w:p w:rsidR="0019240C" w:rsidRDefault="0019240C" w:rsidP="0019240C">
            <w:pPr>
              <w:pStyle w:val="ListeParagraf"/>
              <w:ind w:left="0"/>
              <w:jc w:val="left"/>
              <w:cnfStyle w:val="000000100000" w:firstRow="0" w:lastRow="0" w:firstColumn="0" w:lastColumn="0" w:oddVBand="0" w:evenVBand="0" w:oddHBand="1" w:evenHBand="0" w:firstRowFirstColumn="0" w:firstRowLastColumn="0" w:lastRowFirstColumn="0" w:lastRowLastColumn="0"/>
            </w:pPr>
            <w:bookmarkStart w:id="0" w:name="_GoBack"/>
            <w:bookmarkEnd w:id="0"/>
          </w:p>
        </w:tc>
        <w:tc>
          <w:tcPr>
            <w:tcW w:w="3021" w:type="dxa"/>
          </w:tcPr>
          <w:p w:rsidR="0019240C" w:rsidRDefault="0019240C" w:rsidP="0019240C">
            <w:pPr>
              <w:pStyle w:val="ListeParagraf"/>
              <w:ind w:left="0"/>
              <w:jc w:val="left"/>
              <w:cnfStyle w:val="000000100000" w:firstRow="0" w:lastRow="0" w:firstColumn="0" w:lastColumn="0" w:oddVBand="0" w:evenVBand="0" w:oddHBand="1" w:evenHBand="0" w:firstRowFirstColumn="0" w:firstRowLastColumn="0" w:lastRowFirstColumn="0" w:lastRowLastColumn="0"/>
            </w:pPr>
          </w:p>
        </w:tc>
      </w:tr>
      <w:tr w:rsidR="0019240C" w:rsidTr="0019240C">
        <w:tc>
          <w:tcPr>
            <w:cnfStyle w:val="001000000000" w:firstRow="0" w:lastRow="0" w:firstColumn="1" w:lastColumn="0" w:oddVBand="0" w:evenVBand="0" w:oddHBand="0" w:evenHBand="0" w:firstRowFirstColumn="0" w:firstRowLastColumn="0" w:lastRowFirstColumn="0" w:lastRowLastColumn="0"/>
            <w:tcW w:w="3020" w:type="dxa"/>
          </w:tcPr>
          <w:p w:rsidR="0019240C" w:rsidRDefault="0019240C" w:rsidP="006E635B">
            <w:pPr>
              <w:pStyle w:val="ListeParagraf"/>
              <w:ind w:left="0"/>
            </w:pPr>
          </w:p>
        </w:tc>
        <w:tc>
          <w:tcPr>
            <w:tcW w:w="3021" w:type="dxa"/>
          </w:tcPr>
          <w:p w:rsidR="0019240C" w:rsidRDefault="0019240C" w:rsidP="0019240C">
            <w:pPr>
              <w:pStyle w:val="ListeParagraf"/>
              <w:ind w:left="0"/>
              <w:jc w:val="left"/>
              <w:cnfStyle w:val="000000000000" w:firstRow="0" w:lastRow="0" w:firstColumn="0" w:lastColumn="0" w:oddVBand="0" w:evenVBand="0" w:oddHBand="0" w:evenHBand="0" w:firstRowFirstColumn="0" w:firstRowLastColumn="0" w:lastRowFirstColumn="0" w:lastRowLastColumn="0"/>
            </w:pPr>
          </w:p>
        </w:tc>
        <w:tc>
          <w:tcPr>
            <w:tcW w:w="3021" w:type="dxa"/>
          </w:tcPr>
          <w:p w:rsidR="0019240C" w:rsidRDefault="0019240C" w:rsidP="0019240C">
            <w:pPr>
              <w:pStyle w:val="ListeParagraf"/>
              <w:ind w:left="0"/>
              <w:jc w:val="left"/>
              <w:cnfStyle w:val="000000000000" w:firstRow="0" w:lastRow="0" w:firstColumn="0" w:lastColumn="0" w:oddVBand="0" w:evenVBand="0" w:oddHBand="0" w:evenHBand="0" w:firstRowFirstColumn="0" w:firstRowLastColumn="0" w:lastRowFirstColumn="0" w:lastRowLastColumn="0"/>
            </w:pPr>
          </w:p>
        </w:tc>
      </w:tr>
      <w:tr w:rsidR="0019240C" w:rsidTr="001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19240C" w:rsidRDefault="0019240C" w:rsidP="006E635B">
            <w:pPr>
              <w:pStyle w:val="ListeParagraf"/>
              <w:ind w:left="0"/>
            </w:pPr>
          </w:p>
        </w:tc>
        <w:tc>
          <w:tcPr>
            <w:tcW w:w="3021" w:type="dxa"/>
          </w:tcPr>
          <w:p w:rsidR="0019240C" w:rsidRDefault="0019240C" w:rsidP="0019240C">
            <w:pPr>
              <w:pStyle w:val="ListeParagraf"/>
              <w:ind w:left="0"/>
              <w:jc w:val="left"/>
              <w:cnfStyle w:val="000000100000" w:firstRow="0" w:lastRow="0" w:firstColumn="0" w:lastColumn="0" w:oddVBand="0" w:evenVBand="0" w:oddHBand="1" w:evenHBand="0" w:firstRowFirstColumn="0" w:firstRowLastColumn="0" w:lastRowFirstColumn="0" w:lastRowLastColumn="0"/>
            </w:pPr>
          </w:p>
        </w:tc>
        <w:tc>
          <w:tcPr>
            <w:tcW w:w="3021" w:type="dxa"/>
          </w:tcPr>
          <w:p w:rsidR="0019240C" w:rsidRDefault="0019240C" w:rsidP="0019240C">
            <w:pPr>
              <w:pStyle w:val="ListeParagraf"/>
              <w:ind w:left="0"/>
              <w:jc w:val="left"/>
              <w:cnfStyle w:val="000000100000" w:firstRow="0" w:lastRow="0" w:firstColumn="0" w:lastColumn="0" w:oddVBand="0" w:evenVBand="0" w:oddHBand="1" w:evenHBand="0" w:firstRowFirstColumn="0" w:firstRowLastColumn="0" w:lastRowFirstColumn="0" w:lastRowLastColumn="0"/>
            </w:pPr>
          </w:p>
        </w:tc>
      </w:tr>
    </w:tbl>
    <w:p w:rsidR="007147D9" w:rsidRPr="006E635B" w:rsidRDefault="007147D9" w:rsidP="006E635B">
      <w:pPr>
        <w:pStyle w:val="ListeParagraf"/>
        <w:ind w:left="0"/>
      </w:pPr>
    </w:p>
    <w:p w:rsidR="006E635B" w:rsidRDefault="006E635B" w:rsidP="006E635B">
      <w:pPr>
        <w:pStyle w:val="ListeParagraf"/>
        <w:ind w:left="0"/>
        <w:rPr>
          <w:b/>
          <w:color w:val="08A4EE" w:themeColor="accent6" w:themeShade="BF"/>
        </w:rPr>
      </w:pPr>
    </w:p>
    <w:p w:rsidR="007147D9" w:rsidRDefault="007147D9" w:rsidP="006E635B">
      <w:pPr>
        <w:pStyle w:val="ListeParagraf"/>
        <w:ind w:left="0"/>
        <w:rPr>
          <w:b/>
          <w:color w:val="08A4EE" w:themeColor="accent6" w:themeShade="BF"/>
        </w:rPr>
      </w:pPr>
    </w:p>
    <w:p w:rsidR="006E635B" w:rsidRDefault="006E635B" w:rsidP="006E635B">
      <w:pPr>
        <w:pStyle w:val="ListeParagraf"/>
        <w:ind w:left="0"/>
        <w:rPr>
          <w:b/>
          <w:color w:val="08A4EE" w:themeColor="accent6" w:themeShade="BF"/>
        </w:rPr>
      </w:pPr>
    </w:p>
    <w:p w:rsidR="006E635B" w:rsidRDefault="006E635B" w:rsidP="006E635B">
      <w:pPr>
        <w:pStyle w:val="ListeParagraf"/>
        <w:ind w:left="360"/>
        <w:rPr>
          <w:b/>
          <w:color w:val="08A4EE" w:themeColor="accent6" w:themeShade="BF"/>
        </w:rPr>
      </w:pPr>
    </w:p>
    <w:p w:rsidR="006E635B" w:rsidRDefault="006E635B" w:rsidP="006E635B">
      <w:pPr>
        <w:pStyle w:val="ListeParagraf"/>
        <w:ind w:left="360"/>
        <w:rPr>
          <w:b/>
          <w:color w:val="08A4EE" w:themeColor="accent6" w:themeShade="BF"/>
        </w:rPr>
      </w:pPr>
    </w:p>
    <w:p w:rsidR="006E635B" w:rsidRDefault="006E635B" w:rsidP="006E635B">
      <w:pPr>
        <w:pStyle w:val="ListeParagraf"/>
        <w:ind w:left="360"/>
        <w:rPr>
          <w:b/>
          <w:color w:val="08A4EE" w:themeColor="accent6" w:themeShade="BF"/>
        </w:rPr>
      </w:pPr>
    </w:p>
    <w:p w:rsidR="00D75813" w:rsidRDefault="00D75813" w:rsidP="00D75813">
      <w:pPr>
        <w:pStyle w:val="ListeParagraf"/>
        <w:numPr>
          <w:ilvl w:val="0"/>
          <w:numId w:val="1"/>
        </w:numPr>
        <w:rPr>
          <w:b/>
          <w:color w:val="08A4EE" w:themeColor="accent6" w:themeShade="BF"/>
        </w:rPr>
      </w:pPr>
      <w:r>
        <w:rPr>
          <w:b/>
          <w:color w:val="08A4EE" w:themeColor="accent6" w:themeShade="BF"/>
        </w:rPr>
        <w:t>Kalite Güvence Sistemi</w:t>
      </w:r>
    </w:p>
    <w:p w:rsidR="00D75813" w:rsidRPr="00D75813" w:rsidRDefault="00D75813" w:rsidP="001E16A4">
      <w:pPr>
        <w:rPr>
          <w:rFonts w:ascii="Trebuchet MS" w:hAnsi="Trebuchet MS"/>
        </w:rPr>
      </w:pPr>
      <w:r>
        <w:rPr>
          <w:rFonts w:ascii="Trebuchet MS" w:hAnsi="Trebuchet MS"/>
        </w:rPr>
        <w:t xml:space="preserve">Bu bölümde Merkez faaliyetlerini güvence altına alacak </w:t>
      </w:r>
      <w:r w:rsidRPr="00D75813">
        <w:rPr>
          <w:rFonts w:ascii="Trebuchet MS" w:hAnsi="Trebuchet MS"/>
        </w:rPr>
        <w:t>kalite güvencesi politikası paydaşlara duyurulmuş</w:t>
      </w:r>
      <w:r>
        <w:rPr>
          <w:rFonts w:ascii="Trebuchet MS" w:hAnsi="Trebuchet MS"/>
        </w:rPr>
        <w:t>tur. Merkezin kalite güvence sisteminin oluşturulmasına yönelik kalite odaklı bir birim veya komisyon oluşturulmuştur.</w:t>
      </w:r>
      <w:r w:rsidR="00FC36EC">
        <w:rPr>
          <w:rFonts w:ascii="Trebuchet MS" w:hAnsi="Trebuchet MS"/>
        </w:rPr>
        <w:t xml:space="preserve"> Çalışma usulleri veya sorumluluklar tanımlanmıştır. </w:t>
      </w:r>
      <w:r>
        <w:rPr>
          <w:rFonts w:ascii="Trebuchet MS" w:hAnsi="Trebuchet MS"/>
        </w:rPr>
        <w:t xml:space="preserve"> </w:t>
      </w:r>
      <w:r w:rsidR="001E16A4">
        <w:rPr>
          <w:rFonts w:ascii="Trebuchet MS" w:hAnsi="Trebuchet MS"/>
        </w:rPr>
        <w:t>Oluşturulan birim ve</w:t>
      </w:r>
      <w:r w:rsidR="00FC36EC">
        <w:rPr>
          <w:rFonts w:ascii="Trebuchet MS" w:hAnsi="Trebuchet MS"/>
        </w:rPr>
        <w:t>ya</w:t>
      </w:r>
      <w:r w:rsidR="001E16A4">
        <w:rPr>
          <w:rFonts w:ascii="Trebuchet MS" w:hAnsi="Trebuchet MS"/>
        </w:rPr>
        <w:t xml:space="preserve"> komisyon, merkezin faaliyetlerini veya uygulamalarını izlemekte, değerlendirmekte ve paydaşlar ile birlikte önlemler almaktadır. </w:t>
      </w:r>
      <w:r w:rsidRPr="00D75813">
        <w:rPr>
          <w:rFonts w:ascii="Trebuchet MS" w:hAnsi="Trebuchet MS"/>
        </w:rPr>
        <w:t xml:space="preserve"> </w:t>
      </w:r>
      <w:r w:rsidR="001A3163">
        <w:rPr>
          <w:rFonts w:ascii="Trebuchet MS" w:hAnsi="Trebuchet MS"/>
        </w:rPr>
        <w:t>Yapılan çalışma ve uygulamaların olgunluk düzeyini belirtiniz.</w:t>
      </w:r>
    </w:p>
    <w:tbl>
      <w:tblPr>
        <w:tblStyle w:val="DzTablo1"/>
        <w:tblW w:w="0" w:type="auto"/>
        <w:tblLook w:val="04A0" w:firstRow="1" w:lastRow="0" w:firstColumn="1" w:lastColumn="0" w:noHBand="0" w:noVBand="1"/>
      </w:tblPr>
      <w:tblGrid>
        <w:gridCol w:w="783"/>
        <w:gridCol w:w="7167"/>
        <w:gridCol w:w="1112"/>
      </w:tblGrid>
      <w:tr w:rsidR="001A3163" w:rsidTr="00CB1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A3163" w:rsidRDefault="001A3163" w:rsidP="00CB1D01">
            <w:pPr>
              <w:pStyle w:val="ListeParagraf"/>
              <w:ind w:left="0"/>
              <w:rPr>
                <w:color w:val="000000" w:themeColor="text1"/>
              </w:rPr>
            </w:pPr>
            <w:proofErr w:type="spellStart"/>
            <w:r>
              <w:rPr>
                <w:color w:val="000000" w:themeColor="text1"/>
              </w:rPr>
              <w:t>Rubik</w:t>
            </w:r>
            <w:proofErr w:type="spellEnd"/>
            <w:r>
              <w:rPr>
                <w:color w:val="000000" w:themeColor="text1"/>
              </w:rPr>
              <w:t xml:space="preserve"> Puan</w:t>
            </w:r>
          </w:p>
        </w:tc>
        <w:tc>
          <w:tcPr>
            <w:tcW w:w="7513" w:type="dxa"/>
          </w:tcPr>
          <w:p w:rsidR="001A3163" w:rsidRDefault="001A3163" w:rsidP="00CB1D01">
            <w:pPr>
              <w:pStyle w:val="ListeParagraf"/>
              <w:ind w:left="0"/>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Açıklamalar</w:t>
            </w:r>
          </w:p>
        </w:tc>
        <w:tc>
          <w:tcPr>
            <w:tcW w:w="987" w:type="dxa"/>
          </w:tcPr>
          <w:p w:rsidR="001A3163" w:rsidRDefault="001A3163" w:rsidP="00CB1D01">
            <w:pPr>
              <w:pStyle w:val="ListeParagraf"/>
              <w:ind w:left="0"/>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Olgunluk Puanı</w:t>
            </w:r>
          </w:p>
        </w:tc>
      </w:tr>
      <w:tr w:rsidR="001A3163" w:rsidTr="00CB1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A3163" w:rsidRDefault="001A3163" w:rsidP="00CB1D01">
            <w:pPr>
              <w:pStyle w:val="ListeParagraf"/>
              <w:ind w:left="0"/>
              <w:rPr>
                <w:color w:val="000000" w:themeColor="text1"/>
              </w:rPr>
            </w:pPr>
            <w:r>
              <w:rPr>
                <w:color w:val="000000" w:themeColor="text1"/>
              </w:rPr>
              <w:t>1</w:t>
            </w:r>
          </w:p>
        </w:tc>
        <w:tc>
          <w:tcPr>
            <w:tcW w:w="7513" w:type="dxa"/>
          </w:tcPr>
          <w:p w:rsidR="001A3163" w:rsidRDefault="00C91408" w:rsidP="00CB1D01">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rPr>
              <w:t>Merkezin</w:t>
            </w:r>
            <w:r w:rsidRPr="00B6046F">
              <w:rPr>
                <w:rFonts w:ascii="Calibri" w:hAnsi="Calibri" w:cs="Calibri"/>
              </w:rPr>
              <w:t xml:space="preserve"> kalite güvencesi süreçlerini yürütmek üzere oluşturulmuş bir kalite komisyonu</w:t>
            </w:r>
            <w:r>
              <w:rPr>
                <w:rFonts w:ascii="Calibri" w:hAnsi="Calibri" w:cs="Calibri"/>
              </w:rPr>
              <w:t xml:space="preserve"> veya birim</w:t>
            </w:r>
            <w:r w:rsidRPr="00B6046F">
              <w:rPr>
                <w:rFonts w:ascii="Calibri" w:hAnsi="Calibri" w:cs="Calibri"/>
              </w:rPr>
              <w:t xml:space="preserve"> bulunmamaktadır</w:t>
            </w:r>
          </w:p>
        </w:tc>
        <w:tc>
          <w:tcPr>
            <w:tcW w:w="987" w:type="dxa"/>
          </w:tcPr>
          <w:p w:rsidR="001A3163" w:rsidRDefault="001A3163" w:rsidP="00CB1D01">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A3163" w:rsidTr="00CB1D01">
        <w:tc>
          <w:tcPr>
            <w:cnfStyle w:val="001000000000" w:firstRow="0" w:lastRow="0" w:firstColumn="1" w:lastColumn="0" w:oddVBand="0" w:evenVBand="0" w:oddHBand="0" w:evenHBand="0" w:firstRowFirstColumn="0" w:firstRowLastColumn="0" w:lastRowFirstColumn="0" w:lastRowLastColumn="0"/>
            <w:tcW w:w="562" w:type="dxa"/>
          </w:tcPr>
          <w:p w:rsidR="001A3163" w:rsidRDefault="001A3163" w:rsidP="00CB1D01">
            <w:pPr>
              <w:pStyle w:val="ListeParagraf"/>
              <w:ind w:left="0"/>
              <w:rPr>
                <w:color w:val="000000" w:themeColor="text1"/>
              </w:rPr>
            </w:pPr>
            <w:r>
              <w:rPr>
                <w:color w:val="000000" w:themeColor="text1"/>
              </w:rPr>
              <w:t>2</w:t>
            </w:r>
          </w:p>
        </w:tc>
        <w:tc>
          <w:tcPr>
            <w:tcW w:w="7513" w:type="dxa"/>
          </w:tcPr>
          <w:p w:rsidR="001A3163" w:rsidRDefault="001A3163" w:rsidP="00CB1D01">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rPr>
              <w:t>Merkezin</w:t>
            </w:r>
            <w:r w:rsidRPr="00311002">
              <w:rPr>
                <w:rFonts w:ascii="Calibri" w:hAnsi="Calibri" w:cs="Calibri"/>
              </w:rPr>
              <w:t xml:space="preserve"> </w:t>
            </w:r>
            <w:r w:rsidR="00C91408" w:rsidRPr="00B6046F">
              <w:rPr>
                <w:rFonts w:ascii="Calibri" w:hAnsi="Calibri" w:cs="Calibri"/>
              </w:rPr>
              <w:t>Kalite komisyonunun</w:t>
            </w:r>
            <w:r w:rsidR="00FC36EC">
              <w:rPr>
                <w:rFonts w:ascii="Calibri" w:hAnsi="Calibri" w:cs="Calibri"/>
              </w:rPr>
              <w:t xml:space="preserve"> </w:t>
            </w:r>
            <w:r w:rsidR="00C91408">
              <w:rPr>
                <w:rFonts w:ascii="Calibri" w:hAnsi="Calibri" w:cs="Calibri"/>
              </w:rPr>
              <w:t>veya birimin</w:t>
            </w:r>
            <w:r w:rsidR="00C91408" w:rsidRPr="00B6046F">
              <w:rPr>
                <w:rFonts w:ascii="Calibri" w:hAnsi="Calibri" w:cs="Calibri"/>
              </w:rPr>
              <w:t xml:space="preserve"> yetki, görev ve sorumlulukları ile organizasyon yapısı tanımlanmıştır.</w:t>
            </w:r>
          </w:p>
        </w:tc>
        <w:tc>
          <w:tcPr>
            <w:tcW w:w="987" w:type="dxa"/>
          </w:tcPr>
          <w:p w:rsidR="001A3163" w:rsidRDefault="001A3163" w:rsidP="00CB1D01">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A3163" w:rsidTr="00CB1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A3163" w:rsidRDefault="001A3163" w:rsidP="00CB1D01">
            <w:pPr>
              <w:pStyle w:val="ListeParagraf"/>
              <w:ind w:left="0"/>
              <w:rPr>
                <w:color w:val="000000" w:themeColor="text1"/>
              </w:rPr>
            </w:pPr>
            <w:r>
              <w:rPr>
                <w:color w:val="000000" w:themeColor="text1"/>
              </w:rPr>
              <w:t>3</w:t>
            </w:r>
          </w:p>
        </w:tc>
        <w:tc>
          <w:tcPr>
            <w:tcW w:w="7513" w:type="dxa"/>
          </w:tcPr>
          <w:p w:rsidR="001A3163" w:rsidRDefault="00FC36EC" w:rsidP="00FC36EC">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B6046F">
              <w:rPr>
                <w:rFonts w:ascii="Calibri" w:hAnsi="Calibri" w:cs="Calibri"/>
              </w:rPr>
              <w:t>Kalite komisyonu</w:t>
            </w:r>
            <w:r>
              <w:rPr>
                <w:rFonts w:ascii="Calibri" w:hAnsi="Calibri" w:cs="Calibri"/>
              </w:rPr>
              <w:t xml:space="preserve"> veya birimin merkezin</w:t>
            </w:r>
            <w:r w:rsidRPr="00B6046F">
              <w:rPr>
                <w:rFonts w:ascii="Calibri" w:hAnsi="Calibri" w:cs="Calibri"/>
              </w:rPr>
              <w:t xml:space="preserve"> kalite güvencesi çalışmalarını etkin, kapsayıcı, katılımcı, şeffaf ve karar alma mekanizmalarında etkili biçimde yürütmektedir</w:t>
            </w:r>
          </w:p>
        </w:tc>
        <w:tc>
          <w:tcPr>
            <w:tcW w:w="987" w:type="dxa"/>
          </w:tcPr>
          <w:p w:rsidR="001A3163" w:rsidRDefault="001A3163" w:rsidP="00CB1D01">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A3163" w:rsidTr="00CB1D01">
        <w:tc>
          <w:tcPr>
            <w:cnfStyle w:val="001000000000" w:firstRow="0" w:lastRow="0" w:firstColumn="1" w:lastColumn="0" w:oddVBand="0" w:evenVBand="0" w:oddHBand="0" w:evenHBand="0" w:firstRowFirstColumn="0" w:firstRowLastColumn="0" w:lastRowFirstColumn="0" w:lastRowLastColumn="0"/>
            <w:tcW w:w="562" w:type="dxa"/>
          </w:tcPr>
          <w:p w:rsidR="001A3163" w:rsidRDefault="001A3163" w:rsidP="00CB1D01">
            <w:pPr>
              <w:pStyle w:val="ListeParagraf"/>
              <w:ind w:left="0"/>
              <w:rPr>
                <w:color w:val="000000" w:themeColor="text1"/>
              </w:rPr>
            </w:pPr>
            <w:r>
              <w:rPr>
                <w:color w:val="000000" w:themeColor="text1"/>
              </w:rPr>
              <w:t>4</w:t>
            </w:r>
          </w:p>
        </w:tc>
        <w:tc>
          <w:tcPr>
            <w:tcW w:w="7513" w:type="dxa"/>
          </w:tcPr>
          <w:p w:rsidR="001A3163" w:rsidRDefault="00FC36EC" w:rsidP="00CB1D01">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B6046F">
              <w:rPr>
                <w:rFonts w:ascii="Calibri" w:hAnsi="Calibri" w:cs="Calibri"/>
                <w:color w:val="000000" w:themeColor="text1"/>
              </w:rPr>
              <w:t>Kalite komisyonu</w:t>
            </w:r>
            <w:r>
              <w:rPr>
                <w:rFonts w:ascii="Calibri" w:hAnsi="Calibri" w:cs="Calibri"/>
                <w:color w:val="000000" w:themeColor="text1"/>
              </w:rPr>
              <w:t xml:space="preserve"> veya birimin</w:t>
            </w:r>
            <w:r w:rsidRPr="00B6046F">
              <w:rPr>
                <w:rFonts w:ascii="Calibri" w:hAnsi="Calibri" w:cs="Calibri"/>
                <w:color w:val="000000" w:themeColor="text1"/>
              </w:rPr>
              <w:t xml:space="preserve"> çalışma biçimi ve işleyişi izlenmekte ve bağlı iyileştirmeler gerçekleştirilmektedir</w:t>
            </w:r>
          </w:p>
        </w:tc>
        <w:tc>
          <w:tcPr>
            <w:tcW w:w="987" w:type="dxa"/>
          </w:tcPr>
          <w:p w:rsidR="001A3163" w:rsidRDefault="001A3163" w:rsidP="00CB1D01">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A3163" w:rsidTr="00CB1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A3163" w:rsidRDefault="001A3163" w:rsidP="00CB1D01">
            <w:pPr>
              <w:pStyle w:val="ListeParagraf"/>
              <w:ind w:left="0"/>
              <w:rPr>
                <w:color w:val="000000" w:themeColor="text1"/>
              </w:rPr>
            </w:pPr>
            <w:r>
              <w:rPr>
                <w:color w:val="000000" w:themeColor="text1"/>
              </w:rPr>
              <w:t>5</w:t>
            </w:r>
          </w:p>
        </w:tc>
        <w:tc>
          <w:tcPr>
            <w:tcW w:w="7513" w:type="dxa"/>
          </w:tcPr>
          <w:p w:rsidR="001A3163" w:rsidRDefault="001A3163" w:rsidP="00CB1D01">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311002">
              <w:rPr>
                <w:rFonts w:ascii="Calibri" w:hAnsi="Calibri" w:cs="Calibri"/>
              </w:rPr>
              <w:t>İçselleştirilmiş, sistematik, sürdürülebilir ve örnek gösterilebilir uygulamalar bulunmaktadır.</w:t>
            </w:r>
          </w:p>
        </w:tc>
        <w:tc>
          <w:tcPr>
            <w:tcW w:w="987" w:type="dxa"/>
          </w:tcPr>
          <w:p w:rsidR="001A3163" w:rsidRDefault="001A3163" w:rsidP="00CB1D01">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D75813" w:rsidRDefault="00D75813" w:rsidP="001A3163">
      <w:pPr>
        <w:pStyle w:val="ListeParagraf"/>
        <w:ind w:left="0"/>
        <w:rPr>
          <w:b/>
          <w:color w:val="08A4EE" w:themeColor="accent6" w:themeShade="BF"/>
        </w:rPr>
      </w:pPr>
    </w:p>
    <w:p w:rsidR="001A3163" w:rsidRDefault="001A3163" w:rsidP="00D75813">
      <w:pPr>
        <w:pStyle w:val="ListeParagraf"/>
        <w:ind w:left="360"/>
        <w:rPr>
          <w:b/>
          <w:color w:val="08A4EE" w:themeColor="accent6" w:themeShade="BF"/>
        </w:rPr>
      </w:pPr>
    </w:p>
    <w:p w:rsidR="001A3163" w:rsidRDefault="001A3163" w:rsidP="00D75813">
      <w:pPr>
        <w:pStyle w:val="ListeParagraf"/>
        <w:ind w:left="360"/>
        <w:rPr>
          <w:b/>
          <w:color w:val="08A4EE" w:themeColor="accent6" w:themeShade="BF"/>
        </w:rPr>
      </w:pPr>
    </w:p>
    <w:p w:rsidR="001A3163" w:rsidRDefault="001A3163" w:rsidP="00D75813">
      <w:pPr>
        <w:pStyle w:val="ListeParagraf"/>
        <w:ind w:left="360"/>
        <w:rPr>
          <w:b/>
          <w:color w:val="08A4EE" w:themeColor="accent6" w:themeShade="BF"/>
        </w:rPr>
      </w:pPr>
    </w:p>
    <w:p w:rsidR="00D75813" w:rsidRDefault="00D75813" w:rsidP="00D75813">
      <w:pPr>
        <w:pStyle w:val="ListeParagraf"/>
        <w:numPr>
          <w:ilvl w:val="0"/>
          <w:numId w:val="1"/>
        </w:numPr>
        <w:rPr>
          <w:b/>
          <w:color w:val="08A4EE" w:themeColor="accent6" w:themeShade="BF"/>
        </w:rPr>
      </w:pPr>
      <w:r>
        <w:rPr>
          <w:b/>
          <w:color w:val="08A4EE" w:themeColor="accent6" w:themeShade="BF"/>
        </w:rPr>
        <w:t>Merkez Faaliyetlerinin Değerlendirilmesi</w:t>
      </w:r>
    </w:p>
    <w:p w:rsidR="00E30FEE" w:rsidRPr="00E30FEE" w:rsidRDefault="00E30FEE" w:rsidP="00E30FEE">
      <w:pPr>
        <w:pStyle w:val="ListeParagraf"/>
        <w:ind w:left="0"/>
        <w:rPr>
          <w:b/>
          <w:color w:val="000000" w:themeColor="text1"/>
        </w:rPr>
      </w:pPr>
    </w:p>
    <w:p w:rsidR="001E16A4" w:rsidRDefault="00D75813" w:rsidP="004E0BD3">
      <w:pPr>
        <w:rPr>
          <w:color w:val="000000" w:themeColor="text1"/>
        </w:rPr>
      </w:pPr>
      <w:r w:rsidRPr="001E16A4">
        <w:rPr>
          <w:color w:val="000000" w:themeColor="text1"/>
        </w:rPr>
        <w:t xml:space="preserve">Bu bölümde, </w:t>
      </w:r>
      <w:r w:rsidR="001E16A4" w:rsidRPr="001E16A4">
        <w:t>Merkezin Yönetmeliğinde belirtilen amaç doğrultusunda merkezin faaliyet alanlarında yapılan çalışmalar, planlamalar ve iyileştirme yönünde yapılan çalışmalar kanıtları ile birlikte değerlendirilir. M</w:t>
      </w:r>
      <w:r w:rsidRPr="001E16A4">
        <w:rPr>
          <w:color w:val="000000" w:themeColor="text1"/>
        </w:rPr>
        <w:t xml:space="preserve">erkez tarafından yayınlanan faaliyetleri </w:t>
      </w:r>
      <w:r w:rsidR="001E16A4" w:rsidRPr="001E16A4">
        <w:rPr>
          <w:color w:val="000000" w:themeColor="text1"/>
        </w:rPr>
        <w:t xml:space="preserve">kapsamında merkez tarafından yıl içerisinde yapılan çalışmalar veya uygulamalar hakkında değerlendirmeler yapılır. Yapılan çalışmalar veya uygulamalar ile merkezin faaliyet alanı ile uyumlu olup olmadığı değerlendirilir. </w:t>
      </w:r>
    </w:p>
    <w:p w:rsidR="00141717" w:rsidRPr="001E16A4" w:rsidRDefault="00141717" w:rsidP="004E0BD3">
      <w:pPr>
        <w:rPr>
          <w:color w:val="000000" w:themeColor="text1"/>
        </w:rPr>
      </w:pPr>
      <w:r>
        <w:rPr>
          <w:color w:val="000000" w:themeColor="text1"/>
        </w:rPr>
        <w:t xml:space="preserve">Her bir faaliyet kapsamında yapılan çalışma veya uygulamaların olgunluk düzeyini belirtilen puanlandırma yapılır. Puanlandırmada </w:t>
      </w:r>
      <w:r w:rsidR="00ED30AF">
        <w:rPr>
          <w:color w:val="000000" w:themeColor="text1"/>
        </w:rPr>
        <w:t xml:space="preserve">aşağıdaki ölçeklendirme kullanılır. </w:t>
      </w:r>
    </w:p>
    <w:p w:rsidR="00A6685A" w:rsidRDefault="001E16A4" w:rsidP="00A6685A">
      <w:pPr>
        <w:pStyle w:val="ListeParagraf"/>
        <w:ind w:left="0"/>
        <w:rPr>
          <w:color w:val="000000" w:themeColor="text1"/>
        </w:rPr>
      </w:pPr>
      <w:r>
        <w:rPr>
          <w:color w:val="000000" w:themeColor="text1"/>
        </w:rPr>
        <w:t xml:space="preserve"> </w:t>
      </w:r>
    </w:p>
    <w:p w:rsidR="00FC36EC" w:rsidRDefault="00FC36EC" w:rsidP="00A6685A">
      <w:pPr>
        <w:pStyle w:val="ListeParagraf"/>
        <w:ind w:left="0"/>
        <w:rPr>
          <w:color w:val="000000" w:themeColor="text1"/>
        </w:rPr>
      </w:pPr>
    </w:p>
    <w:p w:rsidR="00FC36EC" w:rsidRDefault="00FC36EC" w:rsidP="00A6685A">
      <w:pPr>
        <w:pStyle w:val="ListeParagraf"/>
        <w:ind w:left="0"/>
        <w:rPr>
          <w:color w:val="000000" w:themeColor="text1"/>
        </w:rPr>
      </w:pPr>
    </w:p>
    <w:p w:rsidR="00FC36EC" w:rsidRDefault="00FC36EC" w:rsidP="00A6685A">
      <w:pPr>
        <w:pStyle w:val="ListeParagraf"/>
        <w:ind w:left="0"/>
        <w:rPr>
          <w:color w:val="000000" w:themeColor="text1"/>
        </w:rPr>
      </w:pPr>
    </w:p>
    <w:p w:rsidR="00ED30AF" w:rsidRDefault="00ED30AF" w:rsidP="00A6685A">
      <w:pPr>
        <w:pStyle w:val="ListeParagraf"/>
        <w:ind w:left="0"/>
        <w:rPr>
          <w:color w:val="000000" w:themeColor="text1"/>
        </w:rPr>
      </w:pPr>
    </w:p>
    <w:p w:rsidR="00ED30AF" w:rsidRDefault="00ED30AF" w:rsidP="00A6685A">
      <w:pPr>
        <w:pStyle w:val="ListeParagraf"/>
        <w:ind w:left="0"/>
        <w:rPr>
          <w:color w:val="000000" w:themeColor="text1"/>
        </w:rPr>
      </w:pPr>
    </w:p>
    <w:tbl>
      <w:tblPr>
        <w:tblStyle w:val="DzTablo1"/>
        <w:tblW w:w="0" w:type="auto"/>
        <w:tblLook w:val="04A0" w:firstRow="1" w:lastRow="0" w:firstColumn="1" w:lastColumn="0" w:noHBand="0" w:noVBand="1"/>
      </w:tblPr>
      <w:tblGrid>
        <w:gridCol w:w="783"/>
        <w:gridCol w:w="7167"/>
        <w:gridCol w:w="1112"/>
      </w:tblGrid>
      <w:tr w:rsidR="00ED30AF" w:rsidTr="00B22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D30AF" w:rsidRDefault="00ED30AF" w:rsidP="00B220A0">
            <w:pPr>
              <w:pStyle w:val="ListeParagraf"/>
              <w:ind w:left="0"/>
              <w:rPr>
                <w:color w:val="000000" w:themeColor="text1"/>
              </w:rPr>
            </w:pPr>
            <w:proofErr w:type="spellStart"/>
            <w:r>
              <w:rPr>
                <w:color w:val="000000" w:themeColor="text1"/>
              </w:rPr>
              <w:t>Rubik</w:t>
            </w:r>
            <w:proofErr w:type="spellEnd"/>
            <w:r>
              <w:rPr>
                <w:color w:val="000000" w:themeColor="text1"/>
              </w:rPr>
              <w:t xml:space="preserve"> Puan</w:t>
            </w:r>
          </w:p>
        </w:tc>
        <w:tc>
          <w:tcPr>
            <w:tcW w:w="7513" w:type="dxa"/>
          </w:tcPr>
          <w:p w:rsidR="00ED30AF" w:rsidRDefault="00ED30AF" w:rsidP="00B220A0">
            <w:pPr>
              <w:pStyle w:val="ListeParagraf"/>
              <w:ind w:left="0"/>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Açıklamalar</w:t>
            </w:r>
          </w:p>
        </w:tc>
        <w:tc>
          <w:tcPr>
            <w:tcW w:w="987" w:type="dxa"/>
          </w:tcPr>
          <w:p w:rsidR="00ED30AF" w:rsidRDefault="00ED30AF" w:rsidP="00B220A0">
            <w:pPr>
              <w:pStyle w:val="ListeParagraf"/>
              <w:ind w:left="0"/>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Olgunluk Puanı</w:t>
            </w:r>
          </w:p>
        </w:tc>
      </w:tr>
      <w:tr w:rsidR="00ED30AF" w:rsidTr="00B22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D30AF" w:rsidRDefault="00ED30AF" w:rsidP="00B220A0">
            <w:pPr>
              <w:pStyle w:val="ListeParagraf"/>
              <w:ind w:left="0"/>
              <w:rPr>
                <w:color w:val="000000" w:themeColor="text1"/>
              </w:rPr>
            </w:pPr>
            <w:r>
              <w:rPr>
                <w:color w:val="000000" w:themeColor="text1"/>
              </w:rPr>
              <w:t>1</w:t>
            </w:r>
          </w:p>
        </w:tc>
        <w:tc>
          <w:tcPr>
            <w:tcW w:w="7513" w:type="dxa"/>
          </w:tcPr>
          <w:p w:rsidR="00ED30AF" w:rsidRDefault="00ED30AF" w:rsidP="00ED30AF">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rPr>
              <w:t xml:space="preserve">Faaliyet ile ilgili tanımlı süreç veya mekanizme </w:t>
            </w:r>
            <w:r w:rsidRPr="00B6046F">
              <w:rPr>
                <w:rFonts w:ascii="Calibri" w:hAnsi="Calibri" w:cs="Calibri"/>
              </w:rPr>
              <w:t>bulunmamaktadır</w:t>
            </w:r>
          </w:p>
        </w:tc>
        <w:tc>
          <w:tcPr>
            <w:tcW w:w="987" w:type="dxa"/>
          </w:tcPr>
          <w:p w:rsidR="00ED30AF" w:rsidRDefault="00ED30AF" w:rsidP="00B220A0">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D30AF" w:rsidTr="00B220A0">
        <w:tc>
          <w:tcPr>
            <w:cnfStyle w:val="001000000000" w:firstRow="0" w:lastRow="0" w:firstColumn="1" w:lastColumn="0" w:oddVBand="0" w:evenVBand="0" w:oddHBand="0" w:evenHBand="0" w:firstRowFirstColumn="0" w:firstRowLastColumn="0" w:lastRowFirstColumn="0" w:lastRowLastColumn="0"/>
            <w:tcW w:w="562" w:type="dxa"/>
          </w:tcPr>
          <w:p w:rsidR="00ED30AF" w:rsidRDefault="00ED30AF" w:rsidP="00B220A0">
            <w:pPr>
              <w:pStyle w:val="ListeParagraf"/>
              <w:ind w:left="0"/>
              <w:rPr>
                <w:color w:val="000000" w:themeColor="text1"/>
              </w:rPr>
            </w:pPr>
            <w:r>
              <w:rPr>
                <w:color w:val="000000" w:themeColor="text1"/>
              </w:rPr>
              <w:t>2</w:t>
            </w:r>
          </w:p>
        </w:tc>
        <w:tc>
          <w:tcPr>
            <w:tcW w:w="7513" w:type="dxa"/>
          </w:tcPr>
          <w:p w:rsidR="00ED30AF" w:rsidRDefault="00ED30AF" w:rsidP="00B220A0">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rPr>
              <w:t>Faaliyet ile ilgili planlama (tanımlı süreçler) bulunmakta, ancak herhangi bir uygulama bulunmamakta veya kısmi uygulamalar bulunmaktadır.</w:t>
            </w:r>
          </w:p>
        </w:tc>
        <w:tc>
          <w:tcPr>
            <w:tcW w:w="987" w:type="dxa"/>
          </w:tcPr>
          <w:p w:rsidR="00ED30AF" w:rsidRDefault="00ED30AF" w:rsidP="00B220A0">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D30AF" w:rsidTr="00B22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D30AF" w:rsidRDefault="00ED30AF" w:rsidP="00B220A0">
            <w:pPr>
              <w:pStyle w:val="ListeParagraf"/>
              <w:ind w:left="0"/>
              <w:rPr>
                <w:color w:val="000000" w:themeColor="text1"/>
              </w:rPr>
            </w:pPr>
            <w:r>
              <w:rPr>
                <w:color w:val="000000" w:themeColor="text1"/>
              </w:rPr>
              <w:t>3</w:t>
            </w:r>
          </w:p>
        </w:tc>
        <w:tc>
          <w:tcPr>
            <w:tcW w:w="7513" w:type="dxa"/>
          </w:tcPr>
          <w:p w:rsidR="00ED30AF" w:rsidRDefault="00ED30AF" w:rsidP="00B220A0">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rPr>
              <w:t>Faaliyet ile ilgili uygulamalar bulunmaktadır ve bazı sonuçlar elde edilmektedir. Ancak, sonuçlar izlenmemekte veya kısmen izlenmektedir.</w:t>
            </w:r>
          </w:p>
        </w:tc>
        <w:tc>
          <w:tcPr>
            <w:tcW w:w="987" w:type="dxa"/>
          </w:tcPr>
          <w:p w:rsidR="00ED30AF" w:rsidRDefault="00ED30AF" w:rsidP="00B220A0">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D30AF" w:rsidTr="00B220A0">
        <w:tc>
          <w:tcPr>
            <w:cnfStyle w:val="001000000000" w:firstRow="0" w:lastRow="0" w:firstColumn="1" w:lastColumn="0" w:oddVBand="0" w:evenVBand="0" w:oddHBand="0" w:evenHBand="0" w:firstRowFirstColumn="0" w:firstRowLastColumn="0" w:lastRowFirstColumn="0" w:lastRowLastColumn="0"/>
            <w:tcW w:w="562" w:type="dxa"/>
          </w:tcPr>
          <w:p w:rsidR="00ED30AF" w:rsidRDefault="00ED30AF" w:rsidP="00B220A0">
            <w:pPr>
              <w:pStyle w:val="ListeParagraf"/>
              <w:ind w:left="0"/>
              <w:rPr>
                <w:color w:val="000000" w:themeColor="text1"/>
              </w:rPr>
            </w:pPr>
            <w:r>
              <w:rPr>
                <w:color w:val="000000" w:themeColor="text1"/>
              </w:rPr>
              <w:t>4</w:t>
            </w:r>
          </w:p>
        </w:tc>
        <w:tc>
          <w:tcPr>
            <w:tcW w:w="7513" w:type="dxa"/>
          </w:tcPr>
          <w:p w:rsidR="00ED30AF" w:rsidRDefault="001671F1" w:rsidP="00D2711A">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rPr>
              <w:t xml:space="preserve">Faaliyet ile ilgili uygulamalar izlenmekte, </w:t>
            </w:r>
            <w:r w:rsidR="00D2711A">
              <w:rPr>
                <w:rFonts w:ascii="Calibri" w:hAnsi="Calibri" w:cs="Calibri"/>
              </w:rPr>
              <w:t xml:space="preserve">ilgili paydaşların katılımlarıyla iyileştirmeler yapılmaktadır. </w:t>
            </w:r>
          </w:p>
        </w:tc>
        <w:tc>
          <w:tcPr>
            <w:tcW w:w="987" w:type="dxa"/>
          </w:tcPr>
          <w:p w:rsidR="00ED30AF" w:rsidRDefault="00ED30AF" w:rsidP="00B220A0">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D30AF" w:rsidTr="00B22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D30AF" w:rsidRDefault="00ED30AF" w:rsidP="00B220A0">
            <w:pPr>
              <w:pStyle w:val="ListeParagraf"/>
              <w:ind w:left="0"/>
              <w:rPr>
                <w:color w:val="000000" w:themeColor="text1"/>
              </w:rPr>
            </w:pPr>
            <w:r>
              <w:rPr>
                <w:color w:val="000000" w:themeColor="text1"/>
              </w:rPr>
              <w:t>5</w:t>
            </w:r>
          </w:p>
        </w:tc>
        <w:tc>
          <w:tcPr>
            <w:tcW w:w="7513" w:type="dxa"/>
          </w:tcPr>
          <w:p w:rsidR="00ED30AF" w:rsidRDefault="00ED30AF" w:rsidP="00B220A0">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311002">
              <w:rPr>
                <w:rFonts w:ascii="Calibri" w:hAnsi="Calibri" w:cs="Calibri"/>
              </w:rPr>
              <w:t>İçselleştirilmiş, sistematik, sürdürülebilir ve örnek gösterilebilir uygulamalar bulunmaktadır.</w:t>
            </w:r>
          </w:p>
        </w:tc>
        <w:tc>
          <w:tcPr>
            <w:tcW w:w="987" w:type="dxa"/>
          </w:tcPr>
          <w:p w:rsidR="00ED30AF" w:rsidRDefault="00ED30AF" w:rsidP="00B220A0">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ED30AF" w:rsidRDefault="00ED30AF" w:rsidP="00A6685A">
      <w:pPr>
        <w:pStyle w:val="ListeParagraf"/>
        <w:ind w:left="0"/>
        <w:rPr>
          <w:color w:val="000000" w:themeColor="text1"/>
        </w:rPr>
      </w:pPr>
    </w:p>
    <w:p w:rsidR="00FC36EC" w:rsidRDefault="00FC36EC" w:rsidP="00A6685A">
      <w:pPr>
        <w:pStyle w:val="ListeParagraf"/>
        <w:ind w:left="0"/>
        <w:rPr>
          <w:color w:val="000000" w:themeColor="text1"/>
        </w:rPr>
      </w:pPr>
    </w:p>
    <w:p w:rsidR="00FC36EC" w:rsidRDefault="00FC36EC" w:rsidP="00A6685A">
      <w:pPr>
        <w:pStyle w:val="ListeParagraf"/>
        <w:ind w:left="0"/>
        <w:rPr>
          <w:color w:val="000000" w:themeColor="text1"/>
        </w:rPr>
      </w:pPr>
    </w:p>
    <w:p w:rsidR="00FC36EC" w:rsidRDefault="0092686B" w:rsidP="00A6685A">
      <w:pPr>
        <w:pStyle w:val="ListeParagraf"/>
        <w:ind w:left="0"/>
        <w:rPr>
          <w:b/>
          <w:color w:val="7030A0"/>
        </w:rPr>
      </w:pPr>
      <w:r w:rsidRPr="00B7489B">
        <w:rPr>
          <w:b/>
          <w:color w:val="7030A0"/>
        </w:rPr>
        <w:t>ÖRNEK</w:t>
      </w:r>
    </w:p>
    <w:p w:rsidR="00B7489B" w:rsidRPr="00B7489B" w:rsidRDefault="00B7489B" w:rsidP="00A6685A">
      <w:pPr>
        <w:pStyle w:val="ListeParagraf"/>
        <w:ind w:left="0"/>
        <w:rPr>
          <w:b/>
          <w:color w:val="7030A0"/>
        </w:rPr>
      </w:pPr>
    </w:p>
    <w:p w:rsidR="0092686B" w:rsidRDefault="0092686B" w:rsidP="00A6685A">
      <w:pPr>
        <w:pStyle w:val="ListeParagraf"/>
        <w:ind w:left="0"/>
        <w:rPr>
          <w:color w:val="000000" w:themeColor="text1"/>
        </w:rPr>
      </w:pPr>
      <w:r>
        <w:rPr>
          <w:rFonts w:ascii="Trebuchet MS" w:hAnsi="Trebuchet MS"/>
          <w:b/>
        </w:rPr>
        <w:t xml:space="preserve">B.1 </w:t>
      </w:r>
      <w:r w:rsidRPr="00E473F4">
        <w:rPr>
          <w:rFonts w:ascii="Trebuchet MS" w:hAnsi="Trebuchet MS"/>
          <w:b/>
        </w:rPr>
        <w:t>Üniversite bünyesinde yürütülen lisans ve lisansüstü eğitim dâhil tüm uzaktan eğitim programları için gereken akademik ve teknik desteği sağlamak</w:t>
      </w:r>
    </w:p>
    <w:p w:rsidR="0092686B" w:rsidRPr="00E473F4" w:rsidRDefault="0092686B" w:rsidP="0092686B">
      <w:pPr>
        <w:spacing w:line="240" w:lineRule="auto"/>
        <w:contextualSpacing/>
        <w:rPr>
          <w:rFonts w:ascii="Trebuchet MS" w:hAnsi="Trebuchet MS"/>
        </w:rPr>
      </w:pPr>
      <w:r w:rsidRPr="00E473F4">
        <w:rPr>
          <w:rFonts w:ascii="Trebuchet MS" w:hAnsi="Trebuchet MS"/>
        </w:rPr>
        <w:t xml:space="preserve">Stratejik planda bu hedefimizin karşısında performans göstergesi olarak “ölçme ve değerlendirme rehberinin hazırlanması ve sürekli güncellenmesi” şeklinde belirtilmiştir. Bu süreç içerisinde ölçme ve değerlendirme rehberi hazırlanmış, </w:t>
      </w:r>
      <w:r>
        <w:rPr>
          <w:rFonts w:ascii="Trebuchet MS" w:hAnsi="Trebuchet MS"/>
        </w:rPr>
        <w:t xml:space="preserve">paydaşların görüşlerini alınmış, </w:t>
      </w:r>
      <w:r w:rsidRPr="00E473F4">
        <w:rPr>
          <w:rFonts w:ascii="Trebuchet MS" w:hAnsi="Trebuchet MS"/>
        </w:rPr>
        <w:t xml:space="preserve">gelen geri bildirimler doğrultusunda düzenlemelere gidilerek son şekli verilmiş ve </w:t>
      </w:r>
      <w:r w:rsidRPr="00E473F4">
        <w:rPr>
          <w:rFonts w:ascii="Trebuchet MS" w:hAnsi="Trebuchet MS"/>
          <w:b/>
        </w:rPr>
        <w:t>“ölçme ve değerlendirme rehberi”</w:t>
      </w:r>
      <w:r w:rsidRPr="00E473F4">
        <w:rPr>
          <w:rFonts w:ascii="Trebuchet MS" w:hAnsi="Trebuchet MS"/>
        </w:rPr>
        <w:t xml:space="preserve"> yayınlanmıştır. </w:t>
      </w:r>
    </w:p>
    <w:p w:rsidR="0092686B" w:rsidRPr="0040227A" w:rsidRDefault="0092686B" w:rsidP="00B7489B">
      <w:pPr>
        <w:pStyle w:val="ListeParagraf"/>
        <w:autoSpaceDE w:val="0"/>
        <w:autoSpaceDN w:val="0"/>
        <w:adjustRightInd w:val="0"/>
        <w:spacing w:line="240" w:lineRule="auto"/>
        <w:ind w:left="0" w:firstLine="142"/>
        <w:rPr>
          <w:rFonts w:ascii="Trebuchet MS" w:eastAsia="Times New Roman" w:hAnsi="Trebuchet MS" w:cs="Times New Roman"/>
          <w:color w:val="222222"/>
          <w:lang w:eastAsia="tr-TR"/>
        </w:rPr>
      </w:pPr>
      <w:r>
        <w:rPr>
          <w:rFonts w:ascii="Trebuchet MS" w:hAnsi="Trebuchet MS" w:cstheme="minorHAnsi"/>
        </w:rPr>
        <w:t xml:space="preserve">Benzer şekilde merkezin </w:t>
      </w:r>
      <w:r w:rsidRPr="00E473F4">
        <w:rPr>
          <w:rFonts w:ascii="Trebuchet MS" w:hAnsi="Trebuchet MS" w:cstheme="minorHAnsi"/>
        </w:rPr>
        <w:t xml:space="preserve">ders materyali geliştirme birimi tarafından </w:t>
      </w:r>
      <w:r w:rsidRPr="00E473F4">
        <w:rPr>
          <w:rFonts w:ascii="Trebuchet MS" w:hAnsi="Trebuchet MS" w:cstheme="minorHAnsi"/>
          <w:b/>
        </w:rPr>
        <w:t>“ders materyali hazırlama rehberi”</w:t>
      </w:r>
      <w:r>
        <w:rPr>
          <w:rFonts w:ascii="Trebuchet MS" w:hAnsi="Trebuchet MS" w:cstheme="minorHAnsi"/>
        </w:rPr>
        <w:t xml:space="preserve"> hazırlanmış, </w:t>
      </w:r>
      <w:r w:rsidR="00B7489B">
        <w:rPr>
          <w:rFonts w:ascii="Trebuchet MS" w:hAnsi="Trebuchet MS" w:cstheme="minorHAnsi"/>
        </w:rPr>
        <w:t>ilgili paydaşlar</w:t>
      </w:r>
      <w:r w:rsidRPr="00E473F4">
        <w:rPr>
          <w:rFonts w:ascii="Trebuchet MS" w:hAnsi="Trebuchet MS" w:cstheme="minorHAnsi"/>
        </w:rPr>
        <w:t xml:space="preserve"> bilgilendirilmiş, onlardan gelen geri bildirimler doğrultusunda </w:t>
      </w:r>
      <w:r w:rsidR="00B7489B">
        <w:rPr>
          <w:rFonts w:ascii="Trebuchet MS" w:hAnsi="Trebuchet MS" w:cstheme="minorHAnsi"/>
        </w:rPr>
        <w:t>rehber</w:t>
      </w:r>
      <w:r w:rsidRPr="00E473F4">
        <w:rPr>
          <w:rFonts w:ascii="Trebuchet MS" w:hAnsi="Trebuchet MS" w:cstheme="minorHAnsi"/>
        </w:rPr>
        <w:t xml:space="preserve"> yayınlanmıştır. </w:t>
      </w:r>
      <w:r w:rsidR="00B7489B">
        <w:rPr>
          <w:rFonts w:ascii="Trebuchet MS" w:hAnsi="Trebuchet MS" w:cstheme="minorHAnsi"/>
        </w:rPr>
        <w:t>U</w:t>
      </w:r>
      <w:r w:rsidRPr="00E473F4">
        <w:rPr>
          <w:rFonts w:ascii="Trebuchet MS" w:hAnsi="Trebuchet MS" w:cstheme="minorHAnsi"/>
        </w:rPr>
        <w:t xml:space="preserve">zaktan </w:t>
      </w:r>
      <w:r w:rsidR="00B7489B">
        <w:rPr>
          <w:rFonts w:ascii="Trebuchet MS" w:hAnsi="Trebuchet MS" w:cstheme="minorHAnsi"/>
        </w:rPr>
        <w:t xml:space="preserve">eğitimde öğretim elemanlarının </w:t>
      </w:r>
      <w:r w:rsidRPr="00E473F4">
        <w:rPr>
          <w:rFonts w:ascii="Trebuchet MS" w:hAnsi="Trebuchet MS" w:cstheme="minorHAnsi"/>
        </w:rPr>
        <w:t xml:space="preserve">yetkinliğinin artırılması (eğiticilerin eğitimi) kapsamında paydaşlarımızla bilgilendirme toplantıları düzenlenmiştir. </w:t>
      </w:r>
      <w:r w:rsidR="00B7489B">
        <w:rPr>
          <w:rFonts w:ascii="Trebuchet MS" w:hAnsi="Trebuchet MS" w:cstheme="minorHAnsi"/>
        </w:rPr>
        <w:t xml:space="preserve">Ayrıca </w:t>
      </w:r>
      <w:r>
        <w:rPr>
          <w:rFonts w:ascii="Trebuchet MS" w:eastAsia="Times New Roman" w:hAnsi="Trebuchet MS" w:cs="Times New Roman"/>
          <w:color w:val="222222"/>
          <w:lang w:eastAsia="tr-TR"/>
        </w:rPr>
        <w:t>Lisans</w:t>
      </w:r>
      <w:r w:rsidR="00B7489B">
        <w:rPr>
          <w:rFonts w:ascii="Trebuchet MS" w:eastAsia="Times New Roman" w:hAnsi="Trebuchet MS" w:cs="Times New Roman"/>
          <w:color w:val="222222"/>
          <w:lang w:eastAsia="tr-TR"/>
        </w:rPr>
        <w:t>üstü</w:t>
      </w:r>
      <w:r>
        <w:rPr>
          <w:rFonts w:ascii="Trebuchet MS" w:eastAsia="Times New Roman" w:hAnsi="Trebuchet MS" w:cs="Times New Roman"/>
          <w:color w:val="222222"/>
          <w:lang w:eastAsia="tr-TR"/>
        </w:rPr>
        <w:t xml:space="preserve"> Eğitim E</w:t>
      </w:r>
      <w:r w:rsidR="00B7489B">
        <w:rPr>
          <w:rFonts w:ascii="Trebuchet MS" w:eastAsia="Times New Roman" w:hAnsi="Trebuchet MS" w:cs="Times New Roman"/>
          <w:color w:val="222222"/>
          <w:lang w:eastAsia="tr-TR"/>
        </w:rPr>
        <w:t xml:space="preserve">nstitüsü tarafından </w:t>
      </w:r>
      <w:r w:rsidRPr="0040227A">
        <w:rPr>
          <w:rFonts w:ascii="Trebuchet MS" w:eastAsia="Times New Roman" w:hAnsi="Trebuchet MS" w:cs="Times New Roman"/>
          <w:color w:val="222222"/>
          <w:lang w:eastAsia="tr-TR"/>
        </w:rPr>
        <w:t xml:space="preserve">01 Ocak 2021'den </w:t>
      </w:r>
      <w:r>
        <w:rPr>
          <w:rFonts w:ascii="Trebuchet MS" w:eastAsia="Times New Roman" w:hAnsi="Trebuchet MS" w:cs="Times New Roman"/>
          <w:color w:val="222222"/>
          <w:lang w:eastAsia="tr-TR"/>
        </w:rPr>
        <w:t>Aralık</w:t>
      </w:r>
      <w:r w:rsidRPr="0040227A">
        <w:rPr>
          <w:rFonts w:ascii="Trebuchet MS" w:eastAsia="Times New Roman" w:hAnsi="Trebuchet MS" w:cs="Times New Roman"/>
          <w:color w:val="222222"/>
          <w:lang w:eastAsia="tr-TR"/>
        </w:rPr>
        <w:t xml:space="preserve"> 2021 ayının sonu itibariyle </w:t>
      </w:r>
      <w:proofErr w:type="gramStart"/>
      <w:r w:rsidRPr="0040227A">
        <w:rPr>
          <w:rFonts w:ascii="Trebuchet MS" w:eastAsia="Times New Roman" w:hAnsi="Trebuchet MS" w:cs="Times New Roman"/>
          <w:color w:val="222222"/>
          <w:lang w:eastAsia="tr-TR"/>
        </w:rPr>
        <w:t>online</w:t>
      </w:r>
      <w:proofErr w:type="gramEnd"/>
      <w:r w:rsidRPr="0040227A">
        <w:rPr>
          <w:rFonts w:ascii="Trebuchet MS" w:eastAsia="Times New Roman" w:hAnsi="Trebuchet MS" w:cs="Times New Roman"/>
          <w:color w:val="222222"/>
          <w:lang w:eastAsia="tr-TR"/>
        </w:rPr>
        <w:t xml:space="preserve"> ya</w:t>
      </w:r>
      <w:r w:rsidR="00B7489B">
        <w:rPr>
          <w:rFonts w:ascii="Trebuchet MS" w:eastAsia="Times New Roman" w:hAnsi="Trebuchet MS" w:cs="Times New Roman"/>
          <w:color w:val="222222"/>
          <w:lang w:eastAsia="tr-TR"/>
        </w:rPr>
        <w:t>pılan tez savunma sınavlarına gerekli teknik destek sağlanmıştır</w:t>
      </w:r>
    </w:p>
    <w:p w:rsidR="00C01C2A" w:rsidRDefault="00B7489B" w:rsidP="00C01C2A">
      <w:pPr>
        <w:rPr>
          <w:b/>
          <w:color w:val="08A4EE" w:themeColor="accent6" w:themeShade="BF"/>
        </w:rPr>
      </w:pPr>
      <w:r>
        <w:rPr>
          <w:b/>
          <w:color w:val="08A4EE" w:themeColor="accent6" w:themeShade="BF"/>
        </w:rPr>
        <w:t>Olgunluk Düzeyi</w:t>
      </w:r>
    </w:p>
    <w:tbl>
      <w:tblPr>
        <w:tblStyle w:val="DzTablo1"/>
        <w:tblW w:w="9209" w:type="dxa"/>
        <w:tblLook w:val="04A0" w:firstRow="1" w:lastRow="0" w:firstColumn="1" w:lastColumn="0" w:noHBand="0" w:noVBand="1"/>
      </w:tblPr>
      <w:tblGrid>
        <w:gridCol w:w="7933"/>
        <w:gridCol w:w="1276"/>
      </w:tblGrid>
      <w:tr w:rsidR="00B7489B" w:rsidTr="00B7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B7489B" w:rsidRDefault="00B7489B" w:rsidP="00B220A0">
            <w:pPr>
              <w:pStyle w:val="ListeParagraf"/>
              <w:ind w:left="0"/>
              <w:rPr>
                <w:color w:val="000000" w:themeColor="text1"/>
              </w:rPr>
            </w:pPr>
            <w:r>
              <w:rPr>
                <w:rFonts w:ascii="Calibri" w:hAnsi="Calibri" w:cs="Calibri"/>
              </w:rPr>
              <w:t>Faaliyet ile ilgili uygulamalar bulunmaktadır ve bazı sonuçlar elde edilmektedir. Ancak, sonuçlar izlenmemekte veya kısmen izlenmektedir.</w:t>
            </w:r>
          </w:p>
        </w:tc>
        <w:tc>
          <w:tcPr>
            <w:tcW w:w="1276" w:type="dxa"/>
          </w:tcPr>
          <w:p w:rsidR="00B7489B" w:rsidRDefault="00B7489B" w:rsidP="00B7489B">
            <w:pPr>
              <w:pStyle w:val="ListeParagraf"/>
              <w:ind w:left="0"/>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3</w:t>
            </w:r>
          </w:p>
        </w:tc>
      </w:tr>
    </w:tbl>
    <w:p w:rsidR="00B7489B" w:rsidRDefault="00B7489B" w:rsidP="00C01C2A">
      <w:pPr>
        <w:rPr>
          <w:b/>
          <w:color w:val="08A4EE" w:themeColor="accent6" w:themeShade="BF"/>
        </w:rPr>
      </w:pPr>
    </w:p>
    <w:p w:rsidR="00B7489B" w:rsidRDefault="00B7489B" w:rsidP="00C01C2A">
      <w:pPr>
        <w:rPr>
          <w:b/>
          <w:color w:val="08A4EE" w:themeColor="accent6" w:themeShade="BF"/>
        </w:rPr>
      </w:pPr>
    </w:p>
    <w:p w:rsidR="00E30FEE" w:rsidRPr="00E96370" w:rsidRDefault="00C01C2A" w:rsidP="00E96370">
      <w:pPr>
        <w:pStyle w:val="ListeParagraf"/>
        <w:numPr>
          <w:ilvl w:val="0"/>
          <w:numId w:val="1"/>
        </w:numPr>
        <w:rPr>
          <w:b/>
          <w:color w:val="08A4EE" w:themeColor="accent6" w:themeShade="BF"/>
        </w:rPr>
      </w:pPr>
      <w:r>
        <w:rPr>
          <w:b/>
          <w:color w:val="08A4EE" w:themeColor="accent6" w:themeShade="BF"/>
        </w:rPr>
        <w:t xml:space="preserve">Sonuç ve Değerlendirme </w:t>
      </w:r>
    </w:p>
    <w:p w:rsidR="00E96370" w:rsidRDefault="00B7489B">
      <w:r>
        <w:t>Merkezin Stratejik Plan, Kalite Güvence Sistemi ile Merkezin Faaliyet alanında yapılan çalışma ve uygulamaların güçlü ve gelişmeye açık yanlarına ilişkin değerlendirmeye</w:t>
      </w:r>
      <w:r w:rsidR="00C01C2A">
        <w:t xml:space="preserve"> yer verilir.</w:t>
      </w:r>
    </w:p>
    <w:sectPr w:rsidR="00E96370"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8B" w:rsidRDefault="0021178B" w:rsidP="0058745B">
      <w:pPr>
        <w:spacing w:after="0" w:line="240" w:lineRule="auto"/>
      </w:pPr>
      <w:r>
        <w:separator/>
      </w:r>
    </w:p>
  </w:endnote>
  <w:endnote w:type="continuationSeparator" w:id="0">
    <w:p w:rsidR="0021178B" w:rsidRDefault="0021178B"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8B" w:rsidRDefault="0021178B" w:rsidP="0058745B">
      <w:pPr>
        <w:spacing w:after="0" w:line="240" w:lineRule="auto"/>
      </w:pPr>
      <w:r>
        <w:separator/>
      </w:r>
    </w:p>
  </w:footnote>
  <w:footnote w:type="continuationSeparator" w:id="0">
    <w:p w:rsidR="0021178B" w:rsidRDefault="0021178B"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70" w:rsidRDefault="00E96370">
    <w:pPr>
      <w:pStyle w:val="stBilgi"/>
    </w:pPr>
    <w:r>
      <w:t>KALİ</w:t>
    </w:r>
    <w:r w:rsidR="000C2994">
      <w:t>TE KOORDİNATÖRLÜĞÜ, BİRİM İÇ DEĞERLENDİRME RAPORU (BİD</w:t>
    </w:r>
    <w:r>
      <w:t>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5B" w:rsidRPr="0058745B" w:rsidRDefault="0058745B">
    <w:pPr>
      <w:pStyle w:val="stBilgi"/>
      <w:rPr>
        <w:sz w:val="32"/>
        <w:szCs w:val="32"/>
      </w:rPr>
    </w:pPr>
    <w:r w:rsidRPr="0058745B">
      <w:rPr>
        <w:noProof/>
        <w:sz w:val="32"/>
        <w:szCs w:val="32"/>
        <w:lang w:eastAsia="tr-TR"/>
      </w:rPr>
      <w:drawing>
        <wp:anchor distT="0" distB="0" distL="114300" distR="114300" simplePos="0" relativeHeight="251658240" behindDoc="0" locked="0" layoutInCell="1" allowOverlap="1">
          <wp:simplePos x="0" y="0"/>
          <wp:positionH relativeFrom="column">
            <wp:posOffset>-209255</wp:posOffset>
          </wp:positionH>
          <wp:positionV relativeFrom="paragraph">
            <wp:posOffset>-24041</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3F786B"/>
    <w:multiLevelType w:val="hybridMultilevel"/>
    <w:tmpl w:val="E02A2DF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5B"/>
    <w:rsid w:val="00023584"/>
    <w:rsid w:val="000C2994"/>
    <w:rsid w:val="00114F18"/>
    <w:rsid w:val="00141717"/>
    <w:rsid w:val="00143BC1"/>
    <w:rsid w:val="001671F1"/>
    <w:rsid w:val="0019240C"/>
    <w:rsid w:val="001A3163"/>
    <w:rsid w:val="001E16A4"/>
    <w:rsid w:val="001F70D9"/>
    <w:rsid w:val="0021178B"/>
    <w:rsid w:val="002937BC"/>
    <w:rsid w:val="003A0B97"/>
    <w:rsid w:val="00425ABE"/>
    <w:rsid w:val="004374AA"/>
    <w:rsid w:val="004E0BD3"/>
    <w:rsid w:val="0058745B"/>
    <w:rsid w:val="005B07FB"/>
    <w:rsid w:val="00672CCB"/>
    <w:rsid w:val="006E635B"/>
    <w:rsid w:val="007147D9"/>
    <w:rsid w:val="00775651"/>
    <w:rsid w:val="00830D59"/>
    <w:rsid w:val="00885B60"/>
    <w:rsid w:val="0092686B"/>
    <w:rsid w:val="009A2C83"/>
    <w:rsid w:val="00A6685A"/>
    <w:rsid w:val="00AE4CC4"/>
    <w:rsid w:val="00B7489B"/>
    <w:rsid w:val="00C01C2A"/>
    <w:rsid w:val="00C91408"/>
    <w:rsid w:val="00D114E4"/>
    <w:rsid w:val="00D2711A"/>
    <w:rsid w:val="00D75813"/>
    <w:rsid w:val="00E30FEE"/>
    <w:rsid w:val="00E96370"/>
    <w:rsid w:val="00E97758"/>
    <w:rsid w:val="00EC1DA2"/>
    <w:rsid w:val="00ED30AF"/>
    <w:rsid w:val="00FC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212A"/>
  <w15:chartTrackingRefBased/>
  <w15:docId w15:val="{6BFAD5DD-340F-434A-B8F8-8D74DD1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DzTablo1">
    <w:name w:val="Plain Table 1"/>
    <w:basedOn w:val="NormalTablo"/>
    <w:uiPriority w:val="41"/>
    <w:rsid w:val="00775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uTablo4-Vurgu2">
    <w:name w:val="Grid Table 4 Accent 2"/>
    <w:basedOn w:val="NormalTablo"/>
    <w:uiPriority w:val="49"/>
    <w:rsid w:val="0019240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981D-72AB-4CDD-BADA-783A8773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997</Words>
  <Characters>5687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yüksel</cp:lastModifiedBy>
  <cp:revision>3</cp:revision>
  <dcterms:created xsi:type="dcterms:W3CDTF">2023-04-03T09:17:00Z</dcterms:created>
  <dcterms:modified xsi:type="dcterms:W3CDTF">2023-04-03T09:29:00Z</dcterms:modified>
</cp:coreProperties>
</file>